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B" w:rsidRPr="00705FF5" w:rsidRDefault="001D25AB" w:rsidP="00DC4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FF5">
        <w:rPr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1D25AB" w:rsidRPr="00705FF5" w:rsidRDefault="001D25AB" w:rsidP="0068270E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705FF5">
        <w:rPr>
          <w:rFonts w:ascii="Arial" w:hAnsi="Arial" w:cs="Arial"/>
          <w:bCs/>
          <w:sz w:val="24"/>
          <w:szCs w:val="24"/>
        </w:rPr>
        <w:t xml:space="preserve">к проекту </w:t>
      </w:r>
      <w:r w:rsidR="00035073">
        <w:rPr>
          <w:rFonts w:ascii="Arial" w:hAnsi="Arial" w:cs="Arial"/>
          <w:sz w:val="24"/>
          <w:szCs w:val="24"/>
        </w:rPr>
        <w:t>пересмотра</w:t>
      </w:r>
      <w:r w:rsidR="00DC4189" w:rsidRPr="00705FF5">
        <w:rPr>
          <w:rFonts w:ascii="Arial" w:hAnsi="Arial" w:cs="Arial"/>
          <w:sz w:val="24"/>
          <w:szCs w:val="24"/>
        </w:rPr>
        <w:t xml:space="preserve"> </w:t>
      </w:r>
      <w:r w:rsidR="00CE2E62" w:rsidRPr="00CE2E62">
        <w:rPr>
          <w:rFonts w:ascii="Arial" w:hAnsi="Arial" w:cs="Arial"/>
          <w:sz w:val="24"/>
          <w:szCs w:val="24"/>
        </w:rPr>
        <w:t xml:space="preserve">ТКП 339-2011 (02230) Электроустановки на напряжение до 750 </w:t>
      </w:r>
      <w:proofErr w:type="spellStart"/>
      <w:r w:rsidR="00CE2E62" w:rsidRPr="00CE2E62">
        <w:rPr>
          <w:rFonts w:ascii="Arial" w:hAnsi="Arial" w:cs="Arial"/>
          <w:sz w:val="24"/>
          <w:szCs w:val="24"/>
        </w:rPr>
        <w:t>кВ.</w:t>
      </w:r>
      <w:proofErr w:type="spellEnd"/>
      <w:r w:rsidR="00CE2E62" w:rsidRPr="00CE2E62">
        <w:rPr>
          <w:rFonts w:ascii="Arial" w:hAnsi="Arial" w:cs="Arial"/>
          <w:sz w:val="24"/>
          <w:szCs w:val="24"/>
        </w:rPr>
        <w:t xml:space="preserve"> Линии электропередачи воздушные и </w:t>
      </w:r>
      <w:proofErr w:type="spellStart"/>
      <w:r w:rsidR="00CE2E62" w:rsidRPr="00CE2E62">
        <w:rPr>
          <w:rFonts w:ascii="Arial" w:hAnsi="Arial" w:cs="Arial"/>
          <w:sz w:val="24"/>
          <w:szCs w:val="24"/>
        </w:rPr>
        <w:t>токопроводы</w:t>
      </w:r>
      <w:proofErr w:type="spellEnd"/>
      <w:r w:rsidR="00CE2E62" w:rsidRPr="00CE2E62">
        <w:rPr>
          <w:rFonts w:ascii="Arial" w:hAnsi="Arial" w:cs="Arial"/>
          <w:sz w:val="24"/>
          <w:szCs w:val="24"/>
        </w:rPr>
        <w:t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</w:p>
    <w:p w:rsidR="00DC4189" w:rsidRPr="00705FF5" w:rsidRDefault="00DC4189" w:rsidP="0068270E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1D25AB" w:rsidRPr="0068270E" w:rsidRDefault="001D25AB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270E">
        <w:rPr>
          <w:rFonts w:ascii="Arial" w:hAnsi="Arial" w:cs="Arial"/>
          <w:b/>
          <w:sz w:val="24"/>
          <w:szCs w:val="24"/>
        </w:rPr>
        <w:t xml:space="preserve">1. Основание для разработки </w:t>
      </w:r>
      <w:r w:rsidR="006176A0">
        <w:rPr>
          <w:rFonts w:ascii="Arial" w:hAnsi="Arial" w:cs="Arial"/>
          <w:b/>
          <w:sz w:val="24"/>
          <w:szCs w:val="24"/>
        </w:rPr>
        <w:t>(пересмотра)</w:t>
      </w:r>
      <w:r w:rsidR="007E4F06" w:rsidRPr="0068270E">
        <w:rPr>
          <w:rFonts w:ascii="Arial" w:hAnsi="Arial" w:cs="Arial"/>
          <w:b/>
          <w:sz w:val="24"/>
          <w:szCs w:val="24"/>
        </w:rPr>
        <w:t xml:space="preserve"> </w:t>
      </w:r>
      <w:r w:rsidRPr="0068270E">
        <w:rPr>
          <w:rFonts w:ascii="Arial" w:hAnsi="Arial" w:cs="Arial"/>
          <w:b/>
          <w:sz w:val="24"/>
          <w:szCs w:val="24"/>
        </w:rPr>
        <w:t>технического кодекса</w:t>
      </w:r>
    </w:p>
    <w:p w:rsidR="0068270E" w:rsidRDefault="0068270E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DC4189" w:rsidRPr="00035073" w:rsidRDefault="00035073" w:rsidP="0003507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5073">
        <w:rPr>
          <w:rFonts w:ascii="Arial" w:hAnsi="Arial" w:cs="Arial"/>
          <w:sz w:val="24"/>
          <w:szCs w:val="24"/>
        </w:rPr>
        <w:t xml:space="preserve">Необходимость внесения изменений в технический кодекс установившейся практики (далее – ТКП 339) в связи с введением в работу </w:t>
      </w:r>
      <w:proofErr w:type="spellStart"/>
      <w:r w:rsidRPr="00035073">
        <w:rPr>
          <w:rFonts w:ascii="Arial" w:hAnsi="Arial" w:cs="Arial"/>
          <w:sz w:val="24"/>
          <w:szCs w:val="24"/>
        </w:rPr>
        <w:t>БелАЭС</w:t>
      </w:r>
      <w:proofErr w:type="spellEnd"/>
      <w:r w:rsidRPr="00035073">
        <w:rPr>
          <w:rFonts w:ascii="Arial" w:hAnsi="Arial" w:cs="Arial"/>
          <w:sz w:val="24"/>
          <w:szCs w:val="24"/>
        </w:rPr>
        <w:t xml:space="preserve"> и расширения возможности использования электрической энергии для целей </w:t>
      </w:r>
      <w:r>
        <w:rPr>
          <w:rFonts w:ascii="Arial" w:hAnsi="Arial" w:cs="Arial"/>
          <w:sz w:val="24"/>
          <w:szCs w:val="24"/>
        </w:rPr>
        <w:t>электроотопления и горячего водоснабжения</w:t>
      </w:r>
      <w:r w:rsidRPr="00035073">
        <w:rPr>
          <w:rFonts w:ascii="Arial" w:hAnsi="Arial" w:cs="Arial"/>
          <w:sz w:val="24"/>
          <w:szCs w:val="24"/>
        </w:rPr>
        <w:t>, а также актуализации</w:t>
      </w:r>
      <w:r w:rsidRPr="00035073">
        <w:rPr>
          <w:sz w:val="24"/>
          <w:szCs w:val="24"/>
        </w:rPr>
        <w:t xml:space="preserve"> </w:t>
      </w:r>
      <w:r w:rsidRPr="00035073">
        <w:rPr>
          <w:rFonts w:ascii="Arial" w:hAnsi="Arial" w:cs="Arial"/>
          <w:sz w:val="24"/>
          <w:szCs w:val="24"/>
        </w:rPr>
        <w:t>требований к устройству электроустановок на напряжение до 750 кВ с учетом современных условий эксплуатации электрических сетей и накопленной практики применения ТКП за последние годы.</w:t>
      </w:r>
      <w:proofErr w:type="gramEnd"/>
    </w:p>
    <w:p w:rsidR="001D25AB" w:rsidRPr="0068270E" w:rsidRDefault="001D25AB" w:rsidP="0068270E">
      <w:pPr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270E">
        <w:rPr>
          <w:rFonts w:ascii="Arial" w:hAnsi="Arial" w:cs="Arial"/>
          <w:b/>
          <w:sz w:val="24"/>
          <w:szCs w:val="24"/>
        </w:rPr>
        <w:t xml:space="preserve">2. Цели и задачи разработки </w:t>
      </w:r>
      <w:r w:rsidR="006176A0">
        <w:rPr>
          <w:rFonts w:ascii="Arial" w:hAnsi="Arial" w:cs="Arial"/>
          <w:b/>
          <w:sz w:val="24"/>
          <w:szCs w:val="24"/>
        </w:rPr>
        <w:t>(пересмотра)</w:t>
      </w:r>
      <w:r w:rsidR="007E4F06" w:rsidRPr="0068270E">
        <w:rPr>
          <w:rFonts w:ascii="Arial" w:hAnsi="Arial" w:cs="Arial"/>
          <w:b/>
          <w:sz w:val="24"/>
          <w:szCs w:val="24"/>
        </w:rPr>
        <w:t xml:space="preserve"> </w:t>
      </w:r>
      <w:r w:rsidRPr="0068270E">
        <w:rPr>
          <w:rFonts w:ascii="Arial" w:hAnsi="Arial" w:cs="Arial"/>
          <w:b/>
          <w:sz w:val="24"/>
          <w:szCs w:val="24"/>
        </w:rPr>
        <w:t>технического кодекса</w:t>
      </w:r>
    </w:p>
    <w:p w:rsidR="0068270E" w:rsidRDefault="0068270E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8270E" w:rsidRDefault="0068270E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Цель разработки: </w:t>
      </w:r>
      <w:r w:rsidR="007115DA">
        <w:rPr>
          <w:rFonts w:ascii="Arial" w:hAnsi="Arial" w:cs="Arial"/>
          <w:sz w:val="24"/>
          <w:szCs w:val="24"/>
        </w:rPr>
        <w:t>гармонизаци</w:t>
      </w:r>
      <w:r w:rsidR="00D207D1">
        <w:rPr>
          <w:rFonts w:ascii="Arial" w:hAnsi="Arial" w:cs="Arial"/>
          <w:sz w:val="24"/>
          <w:szCs w:val="24"/>
        </w:rPr>
        <w:t>я</w:t>
      </w:r>
      <w:r w:rsidR="007115DA">
        <w:rPr>
          <w:rFonts w:ascii="Arial" w:hAnsi="Arial" w:cs="Arial"/>
          <w:sz w:val="24"/>
          <w:szCs w:val="24"/>
        </w:rPr>
        <w:t xml:space="preserve"> </w:t>
      </w:r>
      <w:r w:rsidR="00D207D1">
        <w:rPr>
          <w:rFonts w:ascii="Arial" w:hAnsi="Arial" w:cs="Arial"/>
          <w:sz w:val="24"/>
          <w:szCs w:val="24"/>
        </w:rPr>
        <w:t>ТКП 339</w:t>
      </w:r>
      <w:r w:rsidR="007115DA">
        <w:rPr>
          <w:rFonts w:ascii="Arial" w:hAnsi="Arial" w:cs="Arial"/>
          <w:sz w:val="24"/>
          <w:szCs w:val="24"/>
        </w:rPr>
        <w:t xml:space="preserve"> с </w:t>
      </w:r>
      <w:proofErr w:type="gramStart"/>
      <w:r w:rsidR="007115DA">
        <w:rPr>
          <w:rFonts w:ascii="Arial" w:hAnsi="Arial" w:cs="Arial"/>
          <w:sz w:val="24"/>
          <w:szCs w:val="24"/>
        </w:rPr>
        <w:t>действующими</w:t>
      </w:r>
      <w:proofErr w:type="gramEnd"/>
      <w:r w:rsidR="007115DA">
        <w:rPr>
          <w:rFonts w:ascii="Arial" w:hAnsi="Arial" w:cs="Arial"/>
          <w:sz w:val="24"/>
          <w:szCs w:val="24"/>
        </w:rPr>
        <w:t xml:space="preserve"> ТНПА и актуализаци</w:t>
      </w:r>
      <w:r w:rsidR="00D207D1">
        <w:rPr>
          <w:rFonts w:ascii="Arial" w:hAnsi="Arial" w:cs="Arial"/>
          <w:sz w:val="24"/>
          <w:szCs w:val="24"/>
        </w:rPr>
        <w:t>я</w:t>
      </w:r>
      <w:r w:rsidR="007115DA">
        <w:rPr>
          <w:rFonts w:ascii="Arial" w:hAnsi="Arial" w:cs="Arial"/>
          <w:sz w:val="24"/>
          <w:szCs w:val="24"/>
        </w:rPr>
        <w:t xml:space="preserve"> ТКП 339 с учетом современных требований эксплуатации электрических сетей, имеющейся практики применения норм и правил в области устройства электроустановок.</w:t>
      </w:r>
    </w:p>
    <w:p w:rsidR="007115DA" w:rsidRDefault="0068270E" w:rsidP="007115D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Задача разработки: </w:t>
      </w:r>
      <w:r w:rsidR="007115DA">
        <w:rPr>
          <w:rFonts w:ascii="Arial" w:hAnsi="Arial" w:cs="Arial"/>
          <w:sz w:val="24"/>
          <w:szCs w:val="24"/>
        </w:rPr>
        <w:t>совершенствование требований в части: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устройства линий электропередачи, в том числе ВЛЗ И ВЛП;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применения современного электрооборудования;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устройства электрических подстанций, в том числе цифровых;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93200F">
        <w:rPr>
          <w:rFonts w:ascii="Arial" w:hAnsi="Arial" w:cs="Arial"/>
          <w:sz w:val="24"/>
          <w:szCs w:val="24"/>
        </w:rPr>
        <w:t>чета электроэнергии;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требований к заземлению и защитным мерам электробезопасности;</w:t>
      </w:r>
    </w:p>
    <w:p w:rsidR="007115DA" w:rsidRDefault="007115DA" w:rsidP="007115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электрооборудования жилых и общественных зданий, в том числе для использования электроэнергии для целей электроотопления и горячего водоснабжения;</w:t>
      </w:r>
    </w:p>
    <w:p w:rsidR="0068270E" w:rsidRPr="00657414" w:rsidRDefault="007115DA" w:rsidP="007115DA">
      <w:pPr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гармонизации со строительными нормами (СН) и другими ТНПА в области строительства.</w:t>
      </w:r>
    </w:p>
    <w:p w:rsidR="0068270E" w:rsidRPr="00C46957" w:rsidRDefault="0068270E" w:rsidP="0068270E">
      <w:pPr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6957">
        <w:rPr>
          <w:rFonts w:ascii="Arial" w:hAnsi="Arial" w:cs="Arial"/>
          <w:b/>
          <w:sz w:val="24"/>
          <w:szCs w:val="24"/>
        </w:rPr>
        <w:t>3. Характеристика объекта стандартизации</w:t>
      </w:r>
    </w:p>
    <w:p w:rsidR="0068270E" w:rsidRDefault="0068270E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7E4F06" w:rsidRPr="008E61D7" w:rsidRDefault="007E4F06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05FF5">
        <w:rPr>
          <w:rFonts w:ascii="Arial" w:hAnsi="Arial" w:cs="Arial"/>
          <w:sz w:val="24"/>
          <w:szCs w:val="24"/>
        </w:rPr>
        <w:t>Объектом стандартизации являются требования</w:t>
      </w:r>
      <w:r w:rsidR="000E78A7" w:rsidRPr="00705FF5">
        <w:rPr>
          <w:rFonts w:ascii="Arial" w:hAnsi="Arial" w:cs="Arial"/>
          <w:sz w:val="24"/>
          <w:szCs w:val="24"/>
        </w:rPr>
        <w:t xml:space="preserve"> к </w:t>
      </w:r>
      <w:r w:rsidR="00CE2E62">
        <w:rPr>
          <w:rFonts w:ascii="Arial" w:hAnsi="Arial" w:cs="Arial"/>
          <w:sz w:val="24"/>
          <w:szCs w:val="24"/>
        </w:rPr>
        <w:t>устройству электроустановок переменного тока напряжением до 750 кВ включительно и постоянного тока напряжением до 1500</w:t>
      </w:r>
      <w:proofErr w:type="gramStart"/>
      <w:r w:rsidR="00CE2E62">
        <w:rPr>
          <w:rFonts w:ascii="Arial" w:hAnsi="Arial" w:cs="Arial"/>
          <w:sz w:val="24"/>
          <w:szCs w:val="24"/>
        </w:rPr>
        <w:t xml:space="preserve"> В</w:t>
      </w:r>
      <w:proofErr w:type="gramEnd"/>
      <w:r w:rsidR="008327E0">
        <w:rPr>
          <w:rFonts w:ascii="Arial" w:hAnsi="Arial" w:cs="Arial"/>
          <w:sz w:val="24"/>
          <w:szCs w:val="24"/>
        </w:rPr>
        <w:t xml:space="preserve"> включительно</w:t>
      </w:r>
      <w:r w:rsidR="00CE2E62">
        <w:rPr>
          <w:rFonts w:ascii="Arial" w:hAnsi="Arial" w:cs="Arial"/>
          <w:sz w:val="24"/>
          <w:szCs w:val="24"/>
        </w:rPr>
        <w:t>,</w:t>
      </w:r>
      <w:r w:rsidR="008327E0">
        <w:rPr>
          <w:rFonts w:ascii="Arial" w:hAnsi="Arial" w:cs="Arial"/>
          <w:sz w:val="24"/>
          <w:szCs w:val="24"/>
        </w:rPr>
        <w:t xml:space="preserve"> вновь вводимых в эксплуатацию, а также электроустановок после реконструкции, обеспечивающие </w:t>
      </w:r>
      <w:r w:rsidR="00CE2E62">
        <w:rPr>
          <w:rFonts w:ascii="Arial" w:hAnsi="Arial" w:cs="Arial"/>
          <w:sz w:val="24"/>
          <w:szCs w:val="24"/>
        </w:rPr>
        <w:t>надежн</w:t>
      </w:r>
      <w:r w:rsidR="008327E0">
        <w:rPr>
          <w:rFonts w:ascii="Arial" w:hAnsi="Arial" w:cs="Arial"/>
          <w:sz w:val="24"/>
          <w:szCs w:val="24"/>
        </w:rPr>
        <w:t>ую</w:t>
      </w:r>
      <w:r w:rsidR="00CE2E62">
        <w:rPr>
          <w:rFonts w:ascii="Arial" w:hAnsi="Arial" w:cs="Arial"/>
          <w:sz w:val="24"/>
          <w:szCs w:val="24"/>
        </w:rPr>
        <w:t xml:space="preserve"> и безопасн</w:t>
      </w:r>
      <w:r w:rsidR="008327E0">
        <w:rPr>
          <w:rFonts w:ascii="Arial" w:hAnsi="Arial" w:cs="Arial"/>
          <w:sz w:val="24"/>
          <w:szCs w:val="24"/>
        </w:rPr>
        <w:t>ую</w:t>
      </w:r>
      <w:r w:rsidR="00CE2E62">
        <w:rPr>
          <w:rFonts w:ascii="Arial" w:hAnsi="Arial" w:cs="Arial"/>
          <w:sz w:val="24"/>
          <w:szCs w:val="24"/>
        </w:rPr>
        <w:t xml:space="preserve"> </w:t>
      </w:r>
      <w:r w:rsidR="008327E0">
        <w:rPr>
          <w:rFonts w:ascii="Arial" w:hAnsi="Arial" w:cs="Arial"/>
          <w:sz w:val="24"/>
          <w:szCs w:val="24"/>
        </w:rPr>
        <w:t xml:space="preserve">их </w:t>
      </w:r>
      <w:r w:rsidR="00CE2E62">
        <w:rPr>
          <w:rFonts w:ascii="Arial" w:hAnsi="Arial" w:cs="Arial"/>
          <w:sz w:val="24"/>
          <w:szCs w:val="24"/>
        </w:rPr>
        <w:t>работу</w:t>
      </w:r>
      <w:r w:rsidR="008E61D7">
        <w:rPr>
          <w:rFonts w:ascii="Arial" w:hAnsi="Arial" w:cs="Arial"/>
          <w:sz w:val="24"/>
          <w:szCs w:val="24"/>
        </w:rPr>
        <w:t>, а также т</w:t>
      </w:r>
      <w:r w:rsidR="008E61D7">
        <w:rPr>
          <w:rFonts w:ascii="Arial" w:hAnsi="Arial" w:cs="Arial"/>
          <w:sz w:val="24"/>
          <w:szCs w:val="24"/>
          <w:lang w:val="be-BY"/>
        </w:rPr>
        <w:t>ребования к организации расчетного учета электрической энергии с примение</w:t>
      </w:r>
      <w:r w:rsidR="00313DB4">
        <w:rPr>
          <w:rFonts w:ascii="Arial" w:hAnsi="Arial" w:cs="Arial"/>
          <w:sz w:val="24"/>
          <w:szCs w:val="24"/>
          <w:lang w:val="be-BY"/>
        </w:rPr>
        <w:t>м</w:t>
      </w:r>
      <w:r w:rsidR="008E61D7">
        <w:rPr>
          <w:rFonts w:ascii="Arial" w:hAnsi="Arial" w:cs="Arial"/>
          <w:sz w:val="24"/>
          <w:szCs w:val="24"/>
          <w:lang w:val="be-BY"/>
        </w:rPr>
        <w:t xml:space="preserve"> счетчиков с расщепленной архитектурой (сплит-счетчиков).</w:t>
      </w:r>
    </w:p>
    <w:p w:rsidR="00B733E2" w:rsidRDefault="0068270E" w:rsidP="001802C2">
      <w:pPr>
        <w:keepNext/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2A48">
        <w:rPr>
          <w:rFonts w:ascii="Arial" w:hAnsi="Arial" w:cs="Arial"/>
          <w:b/>
          <w:sz w:val="24"/>
          <w:szCs w:val="24"/>
        </w:rPr>
        <w:lastRenderedPageBreak/>
        <w:t xml:space="preserve">4. Взаимосвязь проекта </w:t>
      </w:r>
      <w:r w:rsidR="006176A0">
        <w:rPr>
          <w:rFonts w:ascii="Arial" w:hAnsi="Arial" w:cs="Arial"/>
          <w:b/>
          <w:sz w:val="24"/>
          <w:szCs w:val="24"/>
        </w:rPr>
        <w:t>пересмотра</w:t>
      </w:r>
      <w:r w:rsidRPr="00782A48">
        <w:rPr>
          <w:rFonts w:ascii="Arial" w:hAnsi="Arial" w:cs="Arial"/>
          <w:b/>
          <w:sz w:val="24"/>
          <w:szCs w:val="24"/>
        </w:rPr>
        <w:t xml:space="preserve"> технического кодекса с другими техническими нормативными правовыми актами в области технического нормирования и стандартизации</w:t>
      </w:r>
    </w:p>
    <w:p w:rsidR="00B733E2" w:rsidRPr="00B733E2" w:rsidRDefault="00B733E2" w:rsidP="00B733E2">
      <w:pPr>
        <w:pStyle w:val="a3"/>
        <w:spacing w:before="120"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733E2">
        <w:rPr>
          <w:rFonts w:ascii="Arial" w:hAnsi="Arial" w:cs="Arial"/>
          <w:sz w:val="24"/>
          <w:szCs w:val="24"/>
        </w:rPr>
        <w:t>Разрабатываемый ТКП 339 должен быть взаимоувязан со следующими ТНПА в области технического нормирования и стандартизации и строительными нормами: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ТР ТС 004/2011</w:t>
      </w:r>
      <w:proofErr w:type="gramStart"/>
      <w:r w:rsidRPr="00C17A2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17A21">
        <w:rPr>
          <w:rFonts w:ascii="Arial" w:hAnsi="Arial" w:cs="Arial"/>
          <w:sz w:val="24"/>
          <w:szCs w:val="24"/>
        </w:rPr>
        <w:t xml:space="preserve"> безопасности низковольтного оборудования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17A21">
        <w:rPr>
          <w:rFonts w:ascii="Arial" w:hAnsi="Arial" w:cs="Arial"/>
          <w:sz w:val="24"/>
          <w:szCs w:val="24"/>
        </w:rPr>
        <w:t>ТР</w:t>
      </w:r>
      <w:proofErr w:type="gramEnd"/>
      <w:r w:rsidRPr="00C17A21">
        <w:rPr>
          <w:rFonts w:ascii="Arial" w:hAnsi="Arial" w:cs="Arial"/>
          <w:sz w:val="24"/>
          <w:szCs w:val="24"/>
        </w:rPr>
        <w:t xml:space="preserve"> ТС 020/2011 Электромагнитная совместимость технических средств </w:t>
      </w:r>
    </w:p>
    <w:p w:rsidR="00B733E2" w:rsidRPr="00C17A21" w:rsidRDefault="00B733E2" w:rsidP="00B733E2">
      <w:pPr>
        <w:pStyle w:val="Style26"/>
        <w:widowControl/>
        <w:tabs>
          <w:tab w:val="left" w:pos="1776"/>
        </w:tabs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  <w:lang w:val="en-US" w:eastAsia="en-US"/>
        </w:rPr>
        <w:t>TP</w:t>
      </w:r>
      <w:r w:rsidRPr="00C17A21">
        <w:rPr>
          <w:rStyle w:val="FontStyle489"/>
          <w:sz w:val="24"/>
          <w:szCs w:val="24"/>
          <w:lang w:eastAsia="en-US"/>
        </w:rPr>
        <w:t xml:space="preserve"> 2007/003/</w:t>
      </w:r>
      <w:r w:rsidRPr="00C17A21">
        <w:rPr>
          <w:rStyle w:val="FontStyle489"/>
          <w:sz w:val="24"/>
          <w:szCs w:val="24"/>
          <w:lang w:val="en-US" w:eastAsia="en-US"/>
        </w:rPr>
        <w:t>BY</w:t>
      </w:r>
      <w:r w:rsidRPr="00C17A21">
        <w:rPr>
          <w:rStyle w:val="FontStyle489"/>
          <w:sz w:val="24"/>
          <w:szCs w:val="24"/>
          <w:lang w:eastAsia="en-US"/>
        </w:rPr>
        <w:t xml:space="preserve"> Единицы измерений, допущенные к применению </w:t>
      </w:r>
      <w:r w:rsidRPr="00C17A21">
        <w:rPr>
          <w:rStyle w:val="FontStyle489"/>
          <w:sz w:val="24"/>
          <w:szCs w:val="24"/>
        </w:rPr>
        <w:t>на территории Республики Беларусь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СН 2.01.04-2019 Автономные источники теплоснабжения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СН 2.02.02-2019 </w:t>
      </w:r>
      <w:r w:rsidRPr="00C17A21">
        <w:rPr>
          <w:rFonts w:ascii="Arial" w:hAnsi="Arial" w:cs="Arial"/>
          <w:sz w:val="24"/>
          <w:szCs w:val="24"/>
        </w:rPr>
        <w:t>«Противопожарное водоснабжение»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СН 2.02.03-2019 </w:t>
      </w:r>
      <w:r w:rsidRPr="00C17A21">
        <w:rPr>
          <w:rFonts w:ascii="Arial" w:hAnsi="Arial" w:cs="Arial"/>
          <w:sz w:val="24"/>
          <w:szCs w:val="24"/>
        </w:rPr>
        <w:t>«Пожарная автоматика зданий и сооружений»</w:t>
      </w:r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C17A21">
        <w:rPr>
          <w:rFonts w:ascii="Arial" w:hAnsi="Arial" w:cs="Arial"/>
          <w:spacing w:val="-4"/>
          <w:sz w:val="24"/>
          <w:szCs w:val="24"/>
        </w:rPr>
        <w:t>СН 4.04.01-2019 Системы электрооборудования жилых и общественных зданий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8.003-2011 (03220) Система обеспечения единства измерений Республики Беларусь. Поверка средств измерений. Правила проведе</w:t>
      </w:r>
      <w:r w:rsidRPr="00C17A21">
        <w:rPr>
          <w:rStyle w:val="FontStyle489"/>
          <w:sz w:val="24"/>
          <w:szCs w:val="24"/>
        </w:rPr>
        <w:softHyphen/>
        <w:t>ния работ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ТКП 45-2.02-315-2018 (33020) Пожарная безопасность зданий и сооружений. Строительные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45-2.04-153-2009 (02250) Естественное и искусственное освещение. Строительные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45-2.04-154-2009 (02250) Защита от шума. Строительные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45-3.01-155-2009 (02250) Генеральные планы промышленных предприятий. Строительные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45.3.03-19-2006 (02250) Автомобильные дороги.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45-3.03-96-2008 (02250) Автомобильные дороги низших категорий. Правила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45-3.03-227-2010 Улицы населенных пунктов. Строительные нормы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45-4.04-287-2013 Наружное освещение городов, поселков и сельских населенных пунктов. Правила проектирования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181-2009 (02230) Правила технической эксплуатации электроустановок потребителей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290-2010 (02230) Правила применения и испытания средств защиты, используемых в электроустановках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 xml:space="preserve">ТКП 336-2011 (02230) </w:t>
      </w:r>
      <w:proofErr w:type="spellStart"/>
      <w:r w:rsidRPr="00C17A21">
        <w:rPr>
          <w:rStyle w:val="FontStyle489"/>
          <w:sz w:val="24"/>
          <w:szCs w:val="24"/>
        </w:rPr>
        <w:t>Молниезащита</w:t>
      </w:r>
      <w:proofErr w:type="spellEnd"/>
      <w:r w:rsidRPr="00C17A21">
        <w:rPr>
          <w:rStyle w:val="FontStyle489"/>
          <w:sz w:val="24"/>
          <w:szCs w:val="24"/>
        </w:rPr>
        <w:t xml:space="preserve"> зданий, сооружений и инженерных коммуникаций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385-2012 (02230) Нормы проектирования электрических сетей внешнего электроснабжения напряжением 0,4-10 кВ сельскохозяйственного назначения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427-2012 (02230) Правила техники безопасности при эксплуатации электроустановок</w:t>
      </w:r>
    </w:p>
    <w:p w:rsidR="00B733E2" w:rsidRPr="00C17A21" w:rsidRDefault="00B733E2" w:rsidP="00B733E2">
      <w:pPr>
        <w:pStyle w:val="Style37"/>
        <w:widowControl/>
        <w:spacing w:line="240" w:lineRule="auto"/>
        <w:ind w:firstLine="567"/>
        <w:rPr>
          <w:rStyle w:val="FontStyle489"/>
          <w:sz w:val="24"/>
          <w:szCs w:val="24"/>
        </w:rPr>
      </w:pPr>
      <w:r w:rsidRPr="00C17A21">
        <w:rPr>
          <w:rStyle w:val="FontStyle489"/>
          <w:sz w:val="24"/>
          <w:szCs w:val="24"/>
        </w:rPr>
        <w:t>ТКП 474-2013 (02300) Категорирование помещений, зданий и наружных установок по взрывопожарной и пожарной опасности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СТБ 1300-2014 Технические средства организации дорожного движения. Правила применения</w:t>
      </w:r>
    </w:p>
    <w:p w:rsidR="00A80DB1" w:rsidRDefault="00A80DB1" w:rsidP="00B733E2">
      <w:pPr>
        <w:spacing w:after="0"/>
        <w:ind w:firstLine="567"/>
        <w:jc w:val="both"/>
        <w:rPr>
          <w:rStyle w:val="FontStyle498"/>
          <w:rFonts w:eastAsiaTheme="minorEastAsia"/>
          <w:sz w:val="24"/>
          <w:szCs w:val="24"/>
        </w:rPr>
      </w:pPr>
      <w:r w:rsidRPr="00A80DB1">
        <w:rPr>
          <w:rStyle w:val="FontStyle498"/>
          <w:rFonts w:eastAsiaTheme="minorEastAsia"/>
          <w:sz w:val="24"/>
          <w:szCs w:val="24"/>
        </w:rPr>
        <w:t xml:space="preserve">ГОСТ 31391-2020 Нефтепродукты. Прозрачные и непрозрачные жидкости. Метод определения кинематической вязкости и расчет динамической </w:t>
      </w:r>
      <w:proofErr w:type="spellStart"/>
      <w:r>
        <w:rPr>
          <w:rStyle w:val="FontStyle498"/>
          <w:rFonts w:eastAsiaTheme="minorEastAsia"/>
          <w:sz w:val="24"/>
          <w:szCs w:val="24"/>
        </w:rPr>
        <w:t>вязкости»</w:t>
      </w:r>
      <w:proofErr w:type="spellEnd"/>
    </w:p>
    <w:p w:rsidR="00B733E2" w:rsidRPr="00C17A21" w:rsidRDefault="00B733E2" w:rsidP="00B733E2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СТБ 2096-2010 </w:t>
      </w:r>
      <w:r w:rsidRPr="00C17A21">
        <w:rPr>
          <w:rFonts w:ascii="Arial" w:hAnsi="Arial" w:cs="Arial"/>
          <w:color w:val="222222"/>
          <w:sz w:val="24"/>
          <w:szCs w:val="24"/>
        </w:rPr>
        <w:t>Автоматизированные системы контроля и учета электрической энергии. Общие технические требования</w:t>
      </w:r>
    </w:p>
    <w:p w:rsidR="00B733E2" w:rsidRPr="00C17A21" w:rsidRDefault="00B733E2" w:rsidP="00FF0F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lastRenderedPageBreak/>
        <w:t>СТБ 2481-2018 «Оборудование отопительное. Энергетическая эффективность. Требования</w:t>
      </w:r>
    </w:p>
    <w:p w:rsidR="00B733E2" w:rsidRPr="00C17A21" w:rsidRDefault="00B733E2" w:rsidP="00FF0F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СТБ 2483-2018 «Оборудование отопительное и установки комбинированные. Энергетическая эффективность. Маркировка</w:t>
      </w:r>
    </w:p>
    <w:p w:rsidR="00B733E2" w:rsidRPr="00C17A21" w:rsidRDefault="00B733E2" w:rsidP="00FF0F05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СТБ ИСО 12185-2007 Нефть и нефтепродукты. Определение плотности с использованием плотномера с осциллирующей U-образной трубкой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СТБ ГОСТ </w:t>
      </w:r>
      <w:proofErr w:type="gramStart"/>
      <w:r w:rsidRPr="00C17A21">
        <w:rPr>
          <w:rStyle w:val="FontStyle498"/>
          <w:sz w:val="24"/>
          <w:szCs w:val="24"/>
        </w:rPr>
        <w:t>Р</w:t>
      </w:r>
      <w:proofErr w:type="gramEnd"/>
      <w:r w:rsidRPr="00C17A21">
        <w:rPr>
          <w:rStyle w:val="FontStyle498"/>
          <w:sz w:val="24"/>
          <w:szCs w:val="24"/>
        </w:rPr>
        <w:t xml:space="preserve"> 50807-2003 Устройства защитные, управляемые диф</w:t>
      </w:r>
      <w:r w:rsidRPr="00C17A21">
        <w:rPr>
          <w:rStyle w:val="FontStyle498"/>
          <w:sz w:val="24"/>
          <w:szCs w:val="24"/>
        </w:rPr>
        <w:softHyphen/>
        <w:t>ференциальным (остаточным) током. Общие требования и методы испытаний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СТБ МЭК 60173-2001 Расцветка жил гибких кабелей и шнуров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СТБ </w:t>
      </w:r>
      <w:r w:rsidRPr="00C17A21">
        <w:rPr>
          <w:rStyle w:val="FontStyle498"/>
          <w:sz w:val="24"/>
          <w:szCs w:val="24"/>
          <w:lang w:val="en-US"/>
        </w:rPr>
        <w:t>IEC</w:t>
      </w:r>
      <w:r w:rsidRPr="00C17A21">
        <w:rPr>
          <w:rStyle w:val="FontStyle498"/>
          <w:sz w:val="24"/>
          <w:szCs w:val="24"/>
        </w:rPr>
        <w:t xml:space="preserve"> 60811-1-3-2008 Общие методы испытаний материалов изоляции и оболочек электрических и оптических кабелей. Часть 1-3. Общее применение. Методы определения плотности. Испытания на </w:t>
      </w:r>
      <w:proofErr w:type="spellStart"/>
      <w:r w:rsidRPr="00C17A21">
        <w:rPr>
          <w:rStyle w:val="FontStyle498"/>
          <w:sz w:val="24"/>
          <w:szCs w:val="24"/>
        </w:rPr>
        <w:t>водопоглощение</w:t>
      </w:r>
      <w:proofErr w:type="spellEnd"/>
      <w:r w:rsidRPr="00C17A21">
        <w:rPr>
          <w:rStyle w:val="FontStyle498"/>
          <w:sz w:val="24"/>
          <w:szCs w:val="24"/>
        </w:rPr>
        <w:t>. Испытание на усадку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2.709 - 89 Единая система конструкторской документации. Обозначения условные проводов и контактных соединений электрических элементов, оборудования и участков цепей в электрических схемах</w:t>
      </w:r>
    </w:p>
    <w:p w:rsidR="00B733E2" w:rsidRPr="00C17A21" w:rsidRDefault="00B733E2" w:rsidP="00FF0F05">
      <w:pPr>
        <w:spacing w:after="0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9.602-2016 </w:t>
      </w:r>
      <w:r w:rsidRPr="00C17A21">
        <w:rPr>
          <w:rFonts w:ascii="Arial" w:hAnsi="Arial" w:cs="Arial"/>
          <w:color w:val="222222"/>
          <w:sz w:val="24"/>
          <w:szCs w:val="24"/>
        </w:rPr>
        <w:t>Единая система защиты от коррозии и старения. Сооружения подземные. Общие требования к защите от коррозии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12.1.002-84 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</w:t>
      </w:r>
    </w:p>
    <w:p w:rsidR="00B733E2" w:rsidRPr="00C17A21" w:rsidRDefault="00780613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>
        <w:rPr>
          <w:rStyle w:val="FontStyle498"/>
          <w:sz w:val="24"/>
          <w:szCs w:val="24"/>
        </w:rPr>
        <w:t>ГОСТ </w:t>
      </w:r>
      <w:r w:rsidR="00B733E2" w:rsidRPr="00C17A21">
        <w:rPr>
          <w:rStyle w:val="FontStyle498"/>
          <w:sz w:val="24"/>
          <w:szCs w:val="24"/>
        </w:rPr>
        <w:t>12.1.009-</w:t>
      </w:r>
      <w:r w:rsidR="00A80DB1">
        <w:rPr>
          <w:rStyle w:val="FontStyle498"/>
          <w:sz w:val="24"/>
          <w:szCs w:val="24"/>
        </w:rPr>
        <w:t>2017</w:t>
      </w:r>
      <w:r w:rsidR="00B733E2" w:rsidRPr="00C17A21">
        <w:rPr>
          <w:rStyle w:val="FontStyle498"/>
          <w:sz w:val="24"/>
          <w:szCs w:val="24"/>
        </w:rPr>
        <w:t xml:space="preserve"> Система стандартов безопасности труда. Электробезопасность. Термины и определения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 xml:space="preserve">12.1.030-81 Система стандартов безопасности труда. Электробезопасность. Защитное заземление, </w:t>
      </w:r>
      <w:proofErr w:type="spellStart"/>
      <w:r w:rsidRPr="00C17A21">
        <w:rPr>
          <w:rStyle w:val="FontStyle498"/>
          <w:sz w:val="24"/>
          <w:szCs w:val="24"/>
        </w:rPr>
        <w:t>зануление</w:t>
      </w:r>
      <w:proofErr w:type="spellEnd"/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>12.1.038-82 Система стандартов безопасности труда. Электробезопасность. Предельно допустимые значения напряжений прикосновения и токов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>12.1.044-</w:t>
      </w:r>
      <w:r w:rsidR="001802C2">
        <w:rPr>
          <w:rStyle w:val="FontStyle498"/>
          <w:sz w:val="24"/>
          <w:szCs w:val="24"/>
        </w:rPr>
        <w:t>2018</w:t>
      </w:r>
      <w:r w:rsidRPr="00C17A21">
        <w:rPr>
          <w:rStyle w:val="FontStyle498"/>
          <w:sz w:val="24"/>
          <w:szCs w:val="24"/>
        </w:rPr>
        <w:t xml:space="preserve">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>12.2.007.0-75 Система стандартов безопасности труда. Изделия электротехнические. Общие требования безопасности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>12.2.007.1-75 Система стандартов безопасности труда. Машины электрические вращающиеся. Требования безопасности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</w:t>
      </w:r>
      <w:r w:rsidR="00780613">
        <w:rPr>
          <w:rStyle w:val="FontStyle498"/>
          <w:sz w:val="24"/>
          <w:szCs w:val="24"/>
        </w:rPr>
        <w:t> </w:t>
      </w:r>
      <w:r w:rsidRPr="00C17A21">
        <w:rPr>
          <w:rStyle w:val="FontStyle498"/>
          <w:sz w:val="24"/>
          <w:szCs w:val="24"/>
        </w:rPr>
        <w:t>12.2.007.2-75 Система стандартов безопасности труда. Трансформаторы силовые и реакторы электрические. Требования безопасности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12.3.019-80 Система стандартов безопасности труда. Испытания и измерения электрические. Общие требования безопасности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12.4.155-85 Система стандартов безопасности труда. Устройство защитного отключения. Классификация. Общие технические требования</w:t>
      </w:r>
    </w:p>
    <w:p w:rsidR="00B733E2" w:rsidRPr="00C17A21" w:rsidRDefault="00B733E2" w:rsidP="00FF0F05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33-2016 Нефть и нефтепродукты. Прозрачные и непрозрачные жидкости. Определение кинематической и динамической вязкости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183-74 Машины электрические вращающиеся.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433-73 Кабели силовые с резиновой изоляцией.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609-84 Машины электрические вращающиеся. Компенсаторы синхронные.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>ГОСТ 667-73 Кислота серная аккумуляторная.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687-78 Выключатели переменного тока на напряжение свыше 1000 В.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689-90 (МЭК129-84) Разъединители и заземлители переменного тока на напряжение свыше 1000 В.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839-</w:t>
      </w:r>
      <w:r w:rsidR="001802C2">
        <w:rPr>
          <w:rStyle w:val="FontStyle498"/>
          <w:sz w:val="24"/>
          <w:szCs w:val="24"/>
        </w:rPr>
        <w:t>2019</w:t>
      </w:r>
      <w:r w:rsidRPr="00C17A21">
        <w:rPr>
          <w:rStyle w:val="FontStyle498"/>
          <w:sz w:val="24"/>
          <w:szCs w:val="24"/>
        </w:rPr>
        <w:t xml:space="preserve"> Провода неизолированные для воздушных линий электропередачи. Технические условия</w:t>
      </w:r>
    </w:p>
    <w:p w:rsidR="00B733E2" w:rsidRPr="00C17A21" w:rsidRDefault="00B733E2" w:rsidP="00FF0F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859-2014 </w:t>
      </w:r>
      <w:r w:rsidRPr="00C17A21">
        <w:rPr>
          <w:rFonts w:ascii="Arial" w:hAnsi="Arial" w:cs="Arial"/>
          <w:color w:val="222222"/>
          <w:sz w:val="24"/>
          <w:szCs w:val="24"/>
        </w:rPr>
        <w:t>Медь. Марки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981-75 Масла нефтяные. Метод определения стабильности против окисления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982-80 Масла трансформаторные. Технические условия</w:t>
      </w:r>
    </w:p>
    <w:p w:rsidR="00B733E2" w:rsidRPr="00C17A21" w:rsidRDefault="001802C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>
        <w:rPr>
          <w:color w:val="000000"/>
          <w:lang w:bidi="ru-RU"/>
        </w:rPr>
        <w:t xml:space="preserve">ГОСТ 1232-2017 Изоляторы линейные штыревые фарфоровые и стеклянные напряжением от 1 до 35 </w:t>
      </w:r>
      <w:proofErr w:type="spellStart"/>
      <w:r>
        <w:rPr>
          <w:color w:val="000000"/>
          <w:lang w:bidi="ru-RU"/>
        </w:rPr>
        <w:t>кВ.</w:t>
      </w:r>
      <w:proofErr w:type="spellEnd"/>
      <w:r>
        <w:rPr>
          <w:color w:val="000000"/>
          <w:lang w:bidi="ru-RU"/>
        </w:rPr>
        <w:t xml:space="preserve">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1282-88 Конденсаторы для повышения коэффициента мощности.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1461-75 Нефть и нефтепродукты. Метод определения зольности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1494-77 Электротехника. Буквенные обозначения основных величин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1516.1-76 Электрооборудование переменного тока на напряжения от 3 до 500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Требования к электрической прочности изоляции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1516.2-97 Электрооборудование и электроустановки переменного тока на напряжение 3 кВ и выше. Общие методы испытаний электрической прочности изоляции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1516.3-96 Электрооборудование переменного тока на напряжения от 1 до 750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Требования к электрической прочности изоляции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1547-84 Масла и смазки. Метод определения наличия воды</w:t>
      </w:r>
    </w:p>
    <w:p w:rsidR="00B733E2" w:rsidRPr="00C17A21" w:rsidRDefault="00B733E2" w:rsidP="00FF0F05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1983-2015 </w:t>
      </w:r>
      <w:r w:rsidRPr="00C17A21">
        <w:rPr>
          <w:rFonts w:ascii="Arial" w:hAnsi="Arial" w:cs="Arial"/>
          <w:color w:val="222222"/>
          <w:sz w:val="24"/>
          <w:szCs w:val="24"/>
        </w:rPr>
        <w:t>Трансформаторы напряжения.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2213-79 Предохранители переменного тока на напряжение 3 кВ и выше. Общие технические условия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2517-2012 Нефть и нефтепродукты. Методы отбора проб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2744-79 Арматура линейная. Правила приемки и методы испытаний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2917-76 Масла и присадки. Метод определения коррозионного воздействия на металлы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2933-93 Аппараты электрические низковольтные. Методы испытаний</w:t>
      </w:r>
    </w:p>
    <w:p w:rsidR="00B733E2" w:rsidRPr="00C17A21" w:rsidRDefault="00B733E2" w:rsidP="00FF0F05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2990-78 Кабели, провода и шнуры. Методы испытания напряжением</w:t>
      </w:r>
    </w:p>
    <w:p w:rsidR="00B733E2" w:rsidRPr="00C17A21" w:rsidRDefault="00B733E2" w:rsidP="00FF0F05">
      <w:pPr>
        <w:pStyle w:val="Style66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3242-79 Соединения сварные. Методы контроля качества </w:t>
      </w:r>
    </w:p>
    <w:p w:rsidR="00B733E2" w:rsidRPr="00C17A21" w:rsidRDefault="00B733E2" w:rsidP="00FF0F05">
      <w:pPr>
        <w:pStyle w:val="Style66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3345-76 Кабели, провода и шнуры. Метод определения электрического сопротивления изоляции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3484.1-88 Трансформаторы силовые. Методы электромагнитных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3484.2-98 Трансформаторы силовые. Допустимые превышения температуры и методы испытания на нагрев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3484.3-88 Трансформаторы силовые. Методы измерений диэлектрических параметров изоляции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3484.4-88 Трансформаторы силовые. Испытания баков на механическую прочность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3484.5-88 Трансформаторы силовые. Испытания баков на герметичность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3900-85 Нефть и нефтепродукты. Методы определения плотности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>ГОСТ 5616-89 Генераторы и генераторы-двигатели электрические и гидротурбинные.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5985-79 Нефтепродукты. Метод определения кислотности и кислотного числа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6307-75 Нефтепродукты. Метод определения наличия водорастворимых кислот и щелочей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6356-75 Нефтепродукты. Метод определения температуры вспышки в закрытом тигле</w:t>
      </w:r>
    </w:p>
    <w:p w:rsidR="00B733E2" w:rsidRPr="00C17A21" w:rsidRDefault="00EE4786" w:rsidP="00B733E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hyperlink r:id="rId8" w:anchor="!/DocumentCard/400947/594706" w:history="1">
        <w:r w:rsidR="00B733E2" w:rsidRPr="00C17A2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ГОСТ 6370-2018</w:t>
        </w:r>
      </w:hyperlink>
      <w:r w:rsidR="00B733E2" w:rsidRPr="00C17A2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733E2" w:rsidRPr="00C17A21">
        <w:rPr>
          <w:rFonts w:ascii="Arial" w:hAnsi="Arial" w:cs="Arial"/>
          <w:color w:val="222222"/>
          <w:sz w:val="24"/>
          <w:szCs w:val="24"/>
        </w:rPr>
        <w:t>Нефть, нефтепродукты и присадки. Метод определения механических примесей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6490-93 Изоляторы линейные подвесные тарельчатые.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6581-75 Материалы электроизоляционные жидкие. Методы электрических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6709-72 Вода дистиллированная.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7217-87 Машины электрические вращающиеся. Двигатели асинхронные.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7229-76 Кабели, провода и шнуры. Метод определения электрического сопротивления токопроводящих жил и проводников</w:t>
      </w:r>
    </w:p>
    <w:p w:rsidR="00B733E2" w:rsidRPr="00C17A21" w:rsidRDefault="00B733E2" w:rsidP="00B733E2">
      <w:pPr>
        <w:tabs>
          <w:tab w:val="left" w:pos="1361"/>
          <w:tab w:val="left" w:pos="1440"/>
          <w:tab w:val="left" w:pos="570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7746-2015 </w:t>
      </w:r>
      <w:r w:rsidRPr="00C17A21">
        <w:rPr>
          <w:rFonts w:ascii="Arial" w:hAnsi="Arial" w:cs="Arial"/>
          <w:color w:val="222222"/>
          <w:sz w:val="24"/>
          <w:szCs w:val="24"/>
        </w:rPr>
        <w:t>Трансформаторы тока.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7822-75 Масла нефтяные. Метод определения растворенной воды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8008-97 Устройства переключения ответвлений обмоток трансформаторов под нагрузкой.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8607-82 Светильники для освещения жилых и общественных помещений.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8608-96 Изоляторы опорные штыревые фарфоровые на напряжение свыше 1000 В.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9098-93 Выключатели автоматические низковольтные.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9413-78 Щитки осветительные для жилых зданий.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9920-89 Электроустановки переменного</w:t>
      </w:r>
      <w:r w:rsidR="00C469F9" w:rsidRPr="00C17A21">
        <w:rPr>
          <w:rStyle w:val="FontStyle498"/>
          <w:sz w:val="24"/>
          <w:szCs w:val="24"/>
        </w:rPr>
        <w:t xml:space="preserve"> тока на напряжение от 3 до 750 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Длина пути утечки внешней изоляции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9984-85 Изоляторы керамические о</w:t>
      </w:r>
      <w:r w:rsidR="00C469F9" w:rsidRPr="00C17A21">
        <w:rPr>
          <w:rStyle w:val="FontStyle498"/>
          <w:sz w:val="24"/>
          <w:szCs w:val="24"/>
        </w:rPr>
        <w:t>порные на напряжение свыше 1000 </w:t>
      </w:r>
      <w:r w:rsidRPr="00C17A21">
        <w:rPr>
          <w:rStyle w:val="FontStyle498"/>
          <w:sz w:val="24"/>
          <w:szCs w:val="24"/>
        </w:rPr>
        <w:t>В.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10121-76 Масло трансформаторное селективной очистки.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10159-79 Машины электрические вращающиеся коллекторные.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10169-77 Машины электрические трехфазные синхронные.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10434-82 Соединения контактные электрические. Классификация. Общие технические требования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10446-80 Проволока. Метод испытания на растяжение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10693-81 Вводы конденсаторные герметичные на номинальные напряжения 110 кВ и выше.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11362-96 Нефтепродукты и смазочные материалы. Число нейтрализации. Метод потенциометрического титрования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11677-85 Трансформаторы силовые.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11828-86 Машины электрические вращающиеся. Общие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>ГОСТ 11920-93 Трансформаторы силовые масляные общего назначения напряжением до 35 кВ включительно.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12179-76 Кабели и провода. Метод определения тангенса угла диэлектрических потерь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12434-93 Аппараты коммутационные низковольтные.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12965-93 Трансформаторы силовые масляные общего назначения классов напряжения 110 и 150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13276-79 Арматура линейная. Общие технические условия</w:t>
      </w:r>
    </w:p>
    <w:p w:rsidR="00B733E2" w:rsidRPr="00C17A21" w:rsidRDefault="00B733E2" w:rsidP="009D57EA">
      <w:pPr>
        <w:spacing w:after="0"/>
        <w:ind w:firstLine="567"/>
        <w:jc w:val="both"/>
        <w:rPr>
          <w:rStyle w:val="1"/>
          <w:rFonts w:ascii="Arial" w:eastAsiaTheme="minorHAnsi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14087-88 Электроприборы бытовые. Общие технические условия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14254-2015 (IEC 60529:2013) Степени защиты, обеспечиваемые оболочками (Код IP)</w:t>
      </w:r>
    </w:p>
    <w:p w:rsidR="00B733E2" w:rsidRPr="00C17A21" w:rsidRDefault="00BA5581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>
        <w:rPr>
          <w:rStyle w:val="FontStyle498"/>
          <w:sz w:val="24"/>
          <w:szCs w:val="24"/>
        </w:rPr>
        <w:t>ГОСТ </w:t>
      </w:r>
      <w:r w:rsidR="00B733E2" w:rsidRPr="00C17A21">
        <w:rPr>
          <w:rStyle w:val="FontStyle498"/>
          <w:sz w:val="24"/>
          <w:szCs w:val="24"/>
        </w:rPr>
        <w:t xml:space="preserve">14693-90 Устройства комплектные распределительные негерметизированные в металлической оболочке на напряжение до 10 </w:t>
      </w:r>
      <w:proofErr w:type="spellStart"/>
      <w:r w:rsidR="00B733E2" w:rsidRPr="00C17A21">
        <w:rPr>
          <w:rStyle w:val="FontStyle498"/>
          <w:sz w:val="24"/>
          <w:szCs w:val="24"/>
        </w:rPr>
        <w:t>кВ.</w:t>
      </w:r>
      <w:proofErr w:type="spellEnd"/>
      <w:r w:rsidR="00B733E2" w:rsidRPr="00C17A21">
        <w:rPr>
          <w:rStyle w:val="FontStyle498"/>
          <w:sz w:val="24"/>
          <w:szCs w:val="24"/>
        </w:rPr>
        <w:t xml:space="preserve"> Общие технические условия</w:t>
      </w:r>
    </w:p>
    <w:p w:rsidR="00B733E2" w:rsidRPr="00C17A21" w:rsidRDefault="00BA5581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>
        <w:rPr>
          <w:rStyle w:val="FontStyle498"/>
          <w:sz w:val="24"/>
          <w:szCs w:val="24"/>
        </w:rPr>
        <w:t>ГОСТ </w:t>
      </w:r>
      <w:r w:rsidR="00B733E2" w:rsidRPr="00C17A21">
        <w:rPr>
          <w:rStyle w:val="FontStyle498"/>
          <w:sz w:val="24"/>
          <w:szCs w:val="24"/>
        </w:rPr>
        <w:t xml:space="preserve">14694-76 Устройства комплектные распределительные негерметизированные в металлической оболочке на напряжение до 10 </w:t>
      </w:r>
      <w:proofErr w:type="spellStart"/>
      <w:r w:rsidR="00B733E2" w:rsidRPr="00C17A21">
        <w:rPr>
          <w:rStyle w:val="FontStyle498"/>
          <w:sz w:val="24"/>
          <w:szCs w:val="24"/>
        </w:rPr>
        <w:t>кВ.</w:t>
      </w:r>
      <w:proofErr w:type="spellEnd"/>
      <w:r w:rsidR="00B733E2" w:rsidRPr="00C17A21">
        <w:rPr>
          <w:rStyle w:val="FontStyle498"/>
          <w:sz w:val="24"/>
          <w:szCs w:val="24"/>
        </w:rPr>
        <w:t xml:space="preserve">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14695-97 Подстанции трансформаторные комплектные мощностью от 25 до 2500 </w:t>
      </w:r>
      <w:proofErr w:type="spellStart"/>
      <w:r w:rsidRPr="00C17A21">
        <w:rPr>
          <w:rStyle w:val="FontStyle498"/>
          <w:sz w:val="24"/>
          <w:szCs w:val="24"/>
        </w:rPr>
        <w:t>кВА</w:t>
      </w:r>
      <w:proofErr w:type="spellEnd"/>
      <w:r w:rsidRPr="00C17A21">
        <w:rPr>
          <w:rStyle w:val="FontStyle498"/>
          <w:sz w:val="24"/>
          <w:szCs w:val="24"/>
        </w:rPr>
        <w:t xml:space="preserve"> на напряжение до 10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14794-79 Реакторы токоограничивающие бетонные.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14965-80 Генераторы трехфазные</w:t>
      </w:r>
      <w:r w:rsidR="00217CFB">
        <w:rPr>
          <w:rStyle w:val="FontStyle498"/>
          <w:sz w:val="24"/>
          <w:szCs w:val="24"/>
        </w:rPr>
        <w:t xml:space="preserve"> синхронные мощностью свыше 100 </w:t>
      </w:r>
      <w:r w:rsidRPr="00C17A21">
        <w:rPr>
          <w:rStyle w:val="FontStyle498"/>
          <w:sz w:val="24"/>
          <w:szCs w:val="24"/>
        </w:rPr>
        <w:t>кВт.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15543.1-89 Изделия электротехнические. Общие требования в части стойкости к климатическим внешним воздействующим факторам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15581-80 Конденсаторы связи и отбора мощности для линий электропередачи.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15596-82 Источники тока химические.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15597-82 Светильники для производственных зданий. Общие технические условия</w:t>
      </w:r>
    </w:p>
    <w:p w:rsidR="00B733E2" w:rsidRPr="00C17A21" w:rsidRDefault="00B733E2" w:rsidP="009D57EA">
      <w:pPr>
        <w:pStyle w:val="Style72"/>
        <w:widowControl/>
        <w:spacing w:line="259" w:lineRule="auto"/>
        <w:ind w:firstLine="567"/>
        <w:jc w:val="both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15845-80 Изделия кабельные. Термины и определения </w:t>
      </w:r>
    </w:p>
    <w:p w:rsidR="00B733E2" w:rsidRPr="00C17A21" w:rsidRDefault="00B733E2" w:rsidP="009D57EA">
      <w:pPr>
        <w:pStyle w:val="Style72"/>
        <w:widowControl/>
        <w:spacing w:line="259" w:lineRule="auto"/>
        <w:ind w:firstLine="567"/>
        <w:jc w:val="both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16110-82 Трансформаторы силовые.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16357-83 Разрядники вентильные переменного тока на номинальные напряжения от 3,8 до 600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16442-80 Кабели силовые с пластмассовой изоляцией.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17216-2001 Чистота промышленная. Классы чистоты жидкостей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17441-84 Соединения контактные электрические. Правила приемки и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>ГОСТ 17512-82 Электрооборудование и электроустановки на напряжение 3 кВ и выше. Методы измерения при испытаниях высоким напряжением</w:t>
      </w:r>
    </w:p>
    <w:p w:rsidR="00BA558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17544-93 Трансформаторы силовые масляные общего назначения классов напряжения 220, 330, 500 и 750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Технические условия 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17613-80 Арматура линейная.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17703-72 Аппараты электрические коммутационные. Основные понятия.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17717-79 Выключатели нагрузки переменного тока на напряжение от 3 до 10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18311-80 Изделия электротехнические. Термины и определения основных понятий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18328-97 Детали изоляционные из стекла для линейных подвесных и штыревых изоляторов.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18397-86 Выключатели переменного тока на номинальные напряжения 6-220 кВ для частых коммутационных операций.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18410-73 Кабели силовые с пропитанной бумажной изоляцией.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18624-73 Реакторы электрические.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18685-73 Трансформаторы тока и напряжения.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19121-73 Нефтепродукты. Метод определения содержания серы сжиганием в лампе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19296-73 Масла нефтяные. </w:t>
      </w:r>
      <w:proofErr w:type="spellStart"/>
      <w:r w:rsidRPr="00C17A21">
        <w:rPr>
          <w:rStyle w:val="FontStyle498"/>
          <w:sz w:val="24"/>
          <w:szCs w:val="24"/>
        </w:rPr>
        <w:t>Фотоэлектроколориметрический</w:t>
      </w:r>
      <w:proofErr w:type="spellEnd"/>
      <w:r w:rsidRPr="00C17A21">
        <w:rPr>
          <w:rStyle w:val="FontStyle498"/>
          <w:sz w:val="24"/>
          <w:szCs w:val="24"/>
        </w:rPr>
        <w:t xml:space="preserve"> метод определения натровой пробы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19431-84 Энергетика и электрификация.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19880-74 Электротехника.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20074-83 Электрооборудование и электроустановки. Метод измерения характеристик частичных разрядов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20243-74 Трансформаторы силовые. Методы испытаний на стойкость при коротком замыкании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20248-82 Подстанции трансформаторные комплектные мощностью от 25 до 2500 </w:t>
      </w:r>
      <w:proofErr w:type="spellStart"/>
      <w:r w:rsidRPr="00C17A21">
        <w:rPr>
          <w:rStyle w:val="FontStyle498"/>
          <w:sz w:val="24"/>
          <w:szCs w:val="24"/>
        </w:rPr>
        <w:t>кВА</w:t>
      </w:r>
      <w:proofErr w:type="spellEnd"/>
      <w:r w:rsidRPr="00C17A21">
        <w:rPr>
          <w:rStyle w:val="FontStyle498"/>
          <w:sz w:val="24"/>
          <w:szCs w:val="24"/>
        </w:rPr>
        <w:t xml:space="preserve"> на напряжение до 10 </w:t>
      </w:r>
      <w:proofErr w:type="spellStart"/>
      <w:r w:rsidRPr="00C17A21">
        <w:rPr>
          <w:rStyle w:val="FontStyle498"/>
          <w:sz w:val="24"/>
          <w:szCs w:val="24"/>
        </w:rPr>
        <w:t>кВ.</w:t>
      </w:r>
      <w:proofErr w:type="spellEnd"/>
      <w:r w:rsidRPr="00C17A21">
        <w:rPr>
          <w:rStyle w:val="FontStyle498"/>
          <w:sz w:val="24"/>
          <w:szCs w:val="24"/>
        </w:rPr>
        <w:t xml:space="preserve">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pacing w:val="-4"/>
          <w:sz w:val="24"/>
          <w:szCs w:val="24"/>
        </w:rPr>
      </w:pPr>
      <w:r w:rsidRPr="00C17A21">
        <w:rPr>
          <w:rStyle w:val="FontStyle498"/>
          <w:spacing w:val="-4"/>
          <w:sz w:val="24"/>
          <w:szCs w:val="24"/>
        </w:rPr>
        <w:t>ГОСТ 20284-74 Нефтепродукты. Метод определения цвета на колориметре ЦНТ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21023-97 Трансформаторы силовые. Методы измерений характеристик частичных разрядов при испытаниях напряжением промышленной частоты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21515-76 Материалы диэлектрические. Термины и определения</w:t>
      </w:r>
    </w:p>
    <w:p w:rsidR="00B733E2" w:rsidRPr="00C17A21" w:rsidRDefault="00EE4786" w:rsidP="009D57EA">
      <w:pPr>
        <w:spacing w:after="0"/>
        <w:ind w:firstLine="567"/>
        <w:rPr>
          <w:rFonts w:ascii="Arial" w:hAnsi="Arial" w:cs="Arial"/>
          <w:sz w:val="24"/>
          <w:szCs w:val="24"/>
        </w:rPr>
      </w:pPr>
      <w:hyperlink r:id="rId9" w:anchor="!/DocumentCard/420911/600339" w:history="1">
        <w:r w:rsidR="00B733E2" w:rsidRPr="00C17A2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ГОСТ 21558-2018</w:t>
        </w:r>
      </w:hyperlink>
      <w:r w:rsidR="00B733E2" w:rsidRPr="00C17A2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733E2" w:rsidRPr="00C17A21">
        <w:rPr>
          <w:rFonts w:ascii="Arial" w:hAnsi="Arial" w:cs="Arial"/>
          <w:color w:val="222222"/>
          <w:sz w:val="24"/>
          <w:szCs w:val="24"/>
        </w:rPr>
        <w:t>Системы возбуждения турбогенераторов, гидрогенераторов и синхронных компенсаторов.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22229-83 Изоляторы керамические проходные на напряжение свыше 1000 В.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22756-77 Трансформаторы (силовые и напряжения) и реакторы. Методы испытаний электрической прочности изоляции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22782.0-81 Электрооборудование взрывозащищенное. Общие технические требования и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23286-78 Кабели, провода и шнуры. Нормы толщин изоляции, оболочек и испытаний напряжением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23414-84 Преобразователи электроэнергии полупроводниковые.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>ГОСТ 23792-79 Соединения контактные электрические сварные. Основные типы, конструктивные элементы и размеры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24126-97 Устройства переключения ответвлений обмоток трансформаторов под нагрузкой.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24291-90 Электрическая часть электростанции и электрической сети.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24753-81 Выводы контактные электротехнических устройств. Общие технические требования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25034-85 Зажимы контактные винтовые. Классификация. Технические требования.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26093-84 Изоляторы керамические. Методы испытаний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26522-85 Короткие замыкания в электроустановках. Термины и определения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26772-85 Машины электрические вращающиеся. Обозначения выводов и направление вращения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26881-86 Аккумуляторы свинцовые стационарные. Общие технические условия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27311-87 Устройства комплектные высоковольтные гермети</w:t>
      </w:r>
      <w:r w:rsidRPr="00C17A21">
        <w:rPr>
          <w:rStyle w:val="FontStyle498"/>
          <w:sz w:val="24"/>
          <w:szCs w:val="24"/>
        </w:rPr>
        <w:softHyphen/>
        <w:t>зированные. Параметры</w:t>
      </w:r>
    </w:p>
    <w:p w:rsidR="00B733E2" w:rsidRPr="00C17A21" w:rsidRDefault="00B733E2" w:rsidP="00B733E2">
      <w:pPr>
        <w:pStyle w:val="Style59"/>
        <w:widowControl/>
        <w:spacing w:line="240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27471-87 Машины электрические вращающиеся. Термины и определения</w:t>
      </w:r>
    </w:p>
    <w:p w:rsidR="00B733E2" w:rsidRPr="00C17A21" w:rsidRDefault="00EE4786" w:rsidP="00CE5056">
      <w:pPr>
        <w:spacing w:after="0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hyperlink r:id="rId10" w:anchor="!/DocumentCard/377078/532332" w:history="1">
        <w:r w:rsidR="00B733E2" w:rsidRPr="00C17A2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ГОСТ 27661-2017</w:t>
        </w:r>
      </w:hyperlink>
      <w:r w:rsidR="00B733E2" w:rsidRPr="00C17A2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733E2" w:rsidRPr="00C17A21">
        <w:rPr>
          <w:rFonts w:ascii="Arial" w:hAnsi="Arial" w:cs="Arial"/>
          <w:color w:val="222222"/>
          <w:sz w:val="24"/>
          <w:szCs w:val="24"/>
        </w:rPr>
        <w:t>Изоляторы линейные подвесные тарельчатые. Типы, параметры и размеры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27744-88 Изоляторы.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28114-89 Кабели. Метод измерения частичных разрядов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28856-90 Изоляторы линейные подвесные стержневые полимерные. Общие технические условия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28904-91 Системы управления электрофильтром. Общие технические требования и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29280-92 Совместимость технических средств электромагнитная. Испытания на помехоустойчивость. Общие положения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30030-93 Трансформаторы разделительные и безопасные разделительные трансформаторы. Технические требования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30148-94 Машины электрические вращающиеся. Монтаж крупных машин. Общие требования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30297-95 Трансформаторы силовые сухие. Технические требования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30331.1-2013 Электроустановки низковольтные. Часть 1. Основные положения, оценка общих характеристик, термины и определения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30331.3-95 Электроустановки зданий. Часть 4. Требования по обеспечению безопасности. Защита от поражения электрическим током</w:t>
      </w:r>
    </w:p>
    <w:p w:rsidR="00B733E2" w:rsidRPr="00C17A21" w:rsidRDefault="00B733E2" w:rsidP="009D57EA">
      <w:pPr>
        <w:pStyle w:val="Style69"/>
        <w:widowControl/>
        <w:tabs>
          <w:tab w:val="left" w:pos="1603"/>
        </w:tabs>
        <w:spacing w:line="259" w:lineRule="auto"/>
        <w:ind w:firstLine="567"/>
        <w:jc w:val="both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30331.9-95 Электроустановки зданий. Часть 4. Требования по обеспечению безопасности. Применение мер защиты от сверхтоков</w:t>
      </w:r>
    </w:p>
    <w:p w:rsidR="00B733E2" w:rsidRPr="00C17A21" w:rsidRDefault="00B733E2" w:rsidP="009D57EA">
      <w:pPr>
        <w:pStyle w:val="Style69"/>
        <w:widowControl/>
        <w:tabs>
          <w:tab w:val="left" w:pos="1603"/>
        </w:tabs>
        <w:spacing w:line="259" w:lineRule="auto"/>
        <w:ind w:firstLine="567"/>
        <w:jc w:val="both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30331.10-2001 Электроустановки зданий. Часть 5. Выбор и монтаж электрооборудования. Глава 54. Заземляющие устройства и защитные проводники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30331.11-2001 Электроустановки зданий. Часть 7. Требования к специальным электроустановкам. Раздел 701. Ванные и душевые помещения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  <w:lang w:eastAsia="en-US"/>
        </w:rPr>
      </w:pPr>
      <w:r w:rsidRPr="00C17A21">
        <w:rPr>
          <w:rStyle w:val="FontStyle498"/>
          <w:sz w:val="24"/>
          <w:szCs w:val="24"/>
        </w:rPr>
        <w:t>ГОСТ 30331.12-2001 Электроустановки зданий. Часть 7. Требования к специальным электроустановкам. Раздел 703. Помещения, содержащие нагреватели для саун.</w:t>
      </w:r>
      <w:r w:rsidRPr="00C17A21">
        <w:rPr>
          <w:rStyle w:val="FontStyle498"/>
          <w:sz w:val="24"/>
          <w:szCs w:val="24"/>
          <w:lang w:eastAsia="en-US"/>
        </w:rPr>
        <w:t xml:space="preserve"> 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lastRenderedPageBreak/>
        <w:t xml:space="preserve">ГОСТ 30331.15-2001 Электроустановки зданий. Часть 5. Выбор и монтаж электрооборудования. Глава 52. </w:t>
      </w:r>
      <w:proofErr w:type="spellStart"/>
      <w:r w:rsidRPr="00C17A21">
        <w:rPr>
          <w:rStyle w:val="FontStyle498"/>
          <w:sz w:val="24"/>
          <w:szCs w:val="24"/>
        </w:rPr>
        <w:t>Электропроводники</w:t>
      </w:r>
      <w:proofErr w:type="spellEnd"/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30458-97 Машины электрические вращающиеся. Изоляция. Нормы и методы испытаний</w:t>
      </w:r>
    </w:p>
    <w:p w:rsidR="00B733E2" w:rsidRPr="00C17A21" w:rsidRDefault="00B733E2" w:rsidP="009D57EA">
      <w:pPr>
        <w:pStyle w:val="Style66"/>
        <w:widowControl/>
        <w:tabs>
          <w:tab w:val="left" w:pos="2011"/>
        </w:tabs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  <w:lang w:eastAsia="en-US"/>
        </w:rPr>
        <w:t xml:space="preserve">ГОСТ 30531-97 Изоляторы линейные штыревые фарфоровые </w:t>
      </w:r>
      <w:r w:rsidRPr="00C17A21">
        <w:rPr>
          <w:rStyle w:val="FontStyle498"/>
          <w:sz w:val="24"/>
          <w:szCs w:val="24"/>
        </w:rPr>
        <w:t xml:space="preserve">и стеклянные на напряжение до 1000 </w:t>
      </w:r>
      <w:r w:rsidRPr="00C17A21">
        <w:rPr>
          <w:rStyle w:val="FontStyle502"/>
          <w:b w:val="0"/>
          <w:spacing w:val="10"/>
          <w:sz w:val="24"/>
          <w:szCs w:val="24"/>
        </w:rPr>
        <w:t>В</w:t>
      </w:r>
      <w:r w:rsidRPr="00C17A21">
        <w:rPr>
          <w:rStyle w:val="FontStyle502"/>
          <w:spacing w:val="10"/>
          <w:sz w:val="24"/>
          <w:szCs w:val="24"/>
        </w:rPr>
        <w:t>.</w:t>
      </w:r>
      <w:r w:rsidRPr="00C17A21">
        <w:rPr>
          <w:rStyle w:val="FontStyle502"/>
          <w:sz w:val="24"/>
          <w:szCs w:val="24"/>
        </w:rPr>
        <w:t xml:space="preserve"> </w:t>
      </w:r>
      <w:r w:rsidRPr="00C17A21">
        <w:rPr>
          <w:rStyle w:val="FontStyle498"/>
          <w:sz w:val="24"/>
          <w:szCs w:val="24"/>
        </w:rPr>
        <w:t>Общие технические условия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30805.14.1-2013 (CISPR 14-1:2005) 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30805.14.2-2013 (CISPR 14-2:2001) 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30830-2002 Трансформаторы силовые. Часть 1. Общие положения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31818.11-2012 Аппаратура для измерения электрической энергии переменного тока. Общие требования. Испытания и условия </w:t>
      </w:r>
      <w:r w:rsidRPr="00C17A21">
        <w:rPr>
          <w:rStyle w:val="FontStyle498"/>
          <w:sz w:val="24"/>
          <w:szCs w:val="24"/>
          <w:lang w:eastAsia="en-US"/>
        </w:rPr>
        <w:t>испытаний. Часть 11. Счетчики электрической энергии</w:t>
      </w:r>
    </w:p>
    <w:p w:rsidR="00B733E2" w:rsidRPr="00C17A21" w:rsidRDefault="00B733E2" w:rsidP="009D57EA">
      <w:pPr>
        <w:pStyle w:val="Style66"/>
        <w:widowControl/>
        <w:tabs>
          <w:tab w:val="left" w:pos="1541"/>
          <w:tab w:val="left" w:pos="2011"/>
        </w:tabs>
        <w:spacing w:line="259" w:lineRule="auto"/>
        <w:ind w:firstLine="567"/>
        <w:rPr>
          <w:rStyle w:val="FontStyle498"/>
          <w:sz w:val="24"/>
          <w:szCs w:val="24"/>
          <w:lang w:eastAsia="en-US"/>
        </w:rPr>
      </w:pPr>
      <w:r w:rsidRPr="00C17A21">
        <w:rPr>
          <w:rStyle w:val="FontStyle498"/>
          <w:sz w:val="24"/>
          <w:szCs w:val="24"/>
        </w:rPr>
        <w:t>ГОСТ 31819.21-2012 Аппаратура для измерения электрической энергии переменного тока. Частные требования. Часть 21. Статиче</w:t>
      </w:r>
      <w:r w:rsidRPr="00C17A21">
        <w:rPr>
          <w:rStyle w:val="FontStyle498"/>
          <w:sz w:val="24"/>
          <w:szCs w:val="24"/>
          <w:lang w:eastAsia="en-US"/>
        </w:rPr>
        <w:t>ские счетчики активной энергии классов точности 1 и 2</w:t>
      </w:r>
    </w:p>
    <w:p w:rsidR="00B733E2" w:rsidRPr="00C17A21" w:rsidRDefault="00B733E2" w:rsidP="009D57EA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>ГОСТ 31819.22-2012 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</w:t>
      </w:r>
      <w:r w:rsidRPr="00C17A21">
        <w:rPr>
          <w:rStyle w:val="FontStyle498"/>
          <w:sz w:val="24"/>
          <w:szCs w:val="24"/>
          <w:lang w:val="en-US"/>
        </w:rPr>
        <w:t>S</w:t>
      </w:r>
      <w:r w:rsidRPr="00C17A21">
        <w:rPr>
          <w:rStyle w:val="FontStyle498"/>
          <w:sz w:val="24"/>
          <w:szCs w:val="24"/>
        </w:rPr>
        <w:t xml:space="preserve"> и 0,5</w:t>
      </w:r>
      <w:r w:rsidRPr="00C17A21">
        <w:rPr>
          <w:rStyle w:val="FontStyle498"/>
          <w:sz w:val="24"/>
          <w:szCs w:val="24"/>
          <w:lang w:val="en-US"/>
        </w:rPr>
        <w:t>S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be-BY"/>
        </w:rPr>
      </w:pPr>
      <w:r w:rsidRPr="00C17A21">
        <w:rPr>
          <w:rFonts w:ascii="Arial" w:hAnsi="Arial" w:cs="Arial"/>
          <w:bCs/>
          <w:sz w:val="24"/>
          <w:szCs w:val="24"/>
          <w:lang w:val="be-BY"/>
        </w:rPr>
        <w:t>ГОСТ 31946-2012</w:t>
      </w:r>
      <w:r w:rsidRPr="00C17A21">
        <w:rPr>
          <w:rFonts w:ascii="Arial" w:hAnsi="Arial" w:cs="Arial"/>
          <w:sz w:val="24"/>
          <w:szCs w:val="24"/>
          <w:lang w:val="be-BY"/>
        </w:rPr>
        <w:t xml:space="preserve"> </w:t>
      </w:r>
      <w:r w:rsidRPr="00C17A21">
        <w:rPr>
          <w:rFonts w:ascii="Arial" w:hAnsi="Arial" w:cs="Arial"/>
          <w:bCs/>
          <w:sz w:val="24"/>
          <w:szCs w:val="24"/>
          <w:lang w:val="be-BY"/>
        </w:rPr>
        <w:t>Провода самонесущие изолированные и защищенные для воздушных линий электропередачи. Общие технические условия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МЭК 60173-2002 Расцветка жил гибких кабелей и шнуров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60034-1-2014 Машины электрические вращающиеся. Часть 1. Номинальные значения параметров и эксплуатационные характеристики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60034-3-2015 Машины электрические вращающиеся. Часть 3. Специальные требования для синхронных генераторов, приводимых паровыми турбинами и турбинами на сжатом газе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IEC 60034-14-2014 Машины электрические вращающиеся. Часть 14. Механическая вибрация некоторых видов машин с высотами вала 56 мм и более. Измерения, оценка и пределы жесткости вибраций 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IEC 60335-1-2015 Бытовые и аналогичные электрические приборы. Безопасность. Часть 1. Общие требования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>ГОСТ IEC 60335-2-30-2013 Безопасность бытовых и аналогичных электрических приборов. Часть 2-30. Частные требования к комнатным обогревателям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IEC 60628-2014 Жидкости изоляционные. Определение </w:t>
      </w:r>
      <w:proofErr w:type="spellStart"/>
      <w:r w:rsidRPr="00C17A21">
        <w:rPr>
          <w:rFonts w:ascii="Arial" w:hAnsi="Arial" w:cs="Arial"/>
          <w:bCs/>
          <w:sz w:val="24"/>
          <w:szCs w:val="24"/>
        </w:rPr>
        <w:t>газостойкости</w:t>
      </w:r>
      <w:proofErr w:type="spellEnd"/>
      <w:r w:rsidRPr="00C17A21">
        <w:rPr>
          <w:rFonts w:ascii="Arial" w:hAnsi="Arial" w:cs="Arial"/>
          <w:bCs/>
          <w:sz w:val="24"/>
          <w:szCs w:val="24"/>
        </w:rPr>
        <w:t xml:space="preserve"> под действием электрического напряжения и ионизации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60666-2014 Масла изоляционные нефтяные. Обнаружение и определение установленных присадок</w:t>
      </w:r>
    </w:p>
    <w:p w:rsidR="00B733E2" w:rsidRPr="00C17A21" w:rsidRDefault="00B733E2" w:rsidP="009D57EA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sz w:val="24"/>
          <w:szCs w:val="24"/>
        </w:rPr>
        <w:t xml:space="preserve">ГОСТ ІЕС 60675-2017 Обогреватели бытовые электрические комнатные. Методы измерений рабочих характеристик </w:t>
      </w:r>
      <w:r w:rsidRPr="00C17A21">
        <w:rPr>
          <w:rFonts w:ascii="Arial" w:hAnsi="Arial" w:cs="Arial"/>
          <w:bCs/>
          <w:sz w:val="24"/>
          <w:szCs w:val="24"/>
        </w:rPr>
        <w:t xml:space="preserve">электрической энергии. Общие технические требования 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lastRenderedPageBreak/>
        <w:t xml:space="preserve">ГОСТ IEC 60814-2014 Жидкости изоляционные. Бумага и прессованный картон, </w:t>
      </w:r>
      <w:proofErr w:type="gramStart"/>
      <w:r w:rsidRPr="00C17A21">
        <w:rPr>
          <w:rFonts w:ascii="Arial" w:hAnsi="Arial" w:cs="Arial"/>
          <w:bCs/>
          <w:sz w:val="24"/>
          <w:szCs w:val="24"/>
        </w:rPr>
        <w:t>пропитанные</w:t>
      </w:r>
      <w:proofErr w:type="gramEnd"/>
      <w:r w:rsidRPr="00C17A21">
        <w:rPr>
          <w:rFonts w:ascii="Arial" w:hAnsi="Arial" w:cs="Arial"/>
          <w:bCs/>
          <w:sz w:val="24"/>
          <w:szCs w:val="24"/>
        </w:rPr>
        <w:t xml:space="preserve"> маслом. Определение содержания воды автоматическим кулонометрическим титрованием по Карлу Фишеру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61125-2014 Жидкости изоляционные неиспользованные на основе углеводородов. Методы определения стойкости к окислению</w:t>
      </w:r>
    </w:p>
    <w:p w:rsidR="00B733E2" w:rsidRPr="00C17A21" w:rsidRDefault="00B733E2" w:rsidP="009D57EA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61198-2014 Масла изоляционные нефтяные. Методы определения 2-фурфурола и родственных соединений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IEC 61439-1-2013 Устройства комплектные низковольтные распределения и управления. Часть 1. Общие требования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IEC 61619-2014 Жидкости изоляционные. Определение загрязнения </w:t>
      </w:r>
      <w:proofErr w:type="spellStart"/>
      <w:r w:rsidRPr="00C17A21">
        <w:rPr>
          <w:rFonts w:ascii="Arial" w:hAnsi="Arial" w:cs="Arial"/>
          <w:bCs/>
          <w:sz w:val="24"/>
          <w:szCs w:val="24"/>
        </w:rPr>
        <w:t>полихлорированными</w:t>
      </w:r>
      <w:proofErr w:type="spellEnd"/>
      <w:r w:rsidRPr="00C17A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17A21">
        <w:rPr>
          <w:rFonts w:ascii="Arial" w:hAnsi="Arial" w:cs="Arial"/>
          <w:bCs/>
          <w:sz w:val="24"/>
          <w:szCs w:val="24"/>
        </w:rPr>
        <w:t>бифенилами</w:t>
      </w:r>
      <w:proofErr w:type="spellEnd"/>
      <w:r w:rsidRPr="00C17A21">
        <w:rPr>
          <w:rFonts w:ascii="Arial" w:hAnsi="Arial" w:cs="Arial"/>
          <w:bCs/>
          <w:sz w:val="24"/>
          <w:szCs w:val="24"/>
        </w:rPr>
        <w:t xml:space="preserve"> (РСВ) методом газовой хроматографии на капиллярной колонке</w:t>
      </w:r>
    </w:p>
    <w:p w:rsidR="00B733E2" w:rsidRPr="00C17A21" w:rsidRDefault="00B733E2" w:rsidP="00B733E2">
      <w:pPr>
        <w:pStyle w:val="Style59"/>
        <w:widowControl/>
        <w:spacing w:line="259" w:lineRule="auto"/>
        <w:ind w:firstLine="567"/>
        <w:rPr>
          <w:rStyle w:val="FontStyle498"/>
          <w:sz w:val="24"/>
          <w:szCs w:val="24"/>
        </w:rPr>
      </w:pPr>
      <w:r w:rsidRPr="00C17A21">
        <w:rPr>
          <w:rStyle w:val="FontStyle498"/>
          <w:sz w:val="24"/>
          <w:szCs w:val="24"/>
        </w:rPr>
        <w:t xml:space="preserve">ГОСТ </w:t>
      </w:r>
      <w:r w:rsidRPr="00C17A21">
        <w:rPr>
          <w:rStyle w:val="FontStyle498"/>
          <w:sz w:val="24"/>
          <w:szCs w:val="24"/>
          <w:lang w:val="en-US"/>
        </w:rPr>
        <w:t>IEC</w:t>
      </w:r>
      <w:r w:rsidRPr="00C17A21">
        <w:rPr>
          <w:rStyle w:val="FontStyle498"/>
          <w:sz w:val="24"/>
          <w:szCs w:val="24"/>
        </w:rPr>
        <w:t xml:space="preserve"> 62053-61 -2012 Аппаратура для измерения электрической энергии переменного тока. Дополнительные требования. Часть 61. Требования к потребляемой мощности и напряжению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ISO 14596</w:t>
      </w:r>
      <w:r w:rsidR="00B0013E">
        <w:rPr>
          <w:rFonts w:ascii="Arial" w:hAnsi="Arial" w:cs="Arial"/>
          <w:bCs/>
          <w:sz w:val="24"/>
          <w:szCs w:val="24"/>
        </w:rPr>
        <w:t> </w:t>
      </w:r>
      <w:r w:rsidRPr="00C17A21">
        <w:rPr>
          <w:rFonts w:ascii="Arial" w:hAnsi="Arial" w:cs="Arial"/>
          <w:bCs/>
          <w:sz w:val="24"/>
          <w:szCs w:val="24"/>
        </w:rPr>
        <w:t xml:space="preserve">- 2016 Нефтепродукты. Определение содержания серы методом </w:t>
      </w:r>
      <w:proofErr w:type="spellStart"/>
      <w:r w:rsidRPr="00C17A21">
        <w:rPr>
          <w:rFonts w:ascii="Arial" w:hAnsi="Arial" w:cs="Arial"/>
          <w:bCs/>
          <w:sz w:val="24"/>
          <w:szCs w:val="24"/>
        </w:rPr>
        <w:t>рентгенофлуоресцентной</w:t>
      </w:r>
      <w:proofErr w:type="spellEnd"/>
      <w:r w:rsidRPr="00C17A21">
        <w:rPr>
          <w:rFonts w:ascii="Arial" w:hAnsi="Arial" w:cs="Arial"/>
          <w:bCs/>
          <w:sz w:val="24"/>
          <w:szCs w:val="24"/>
        </w:rPr>
        <w:t xml:space="preserve"> спектрометрии с дисперсией подлине волны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 xml:space="preserve">ГОСТ ISO 2719-2017 Нефтепродукты и другие жидкости. Методы определения температуры вспышки в приборе </w:t>
      </w:r>
      <w:proofErr w:type="spellStart"/>
      <w:r w:rsidRPr="00C17A21">
        <w:rPr>
          <w:rFonts w:ascii="Arial" w:hAnsi="Arial" w:cs="Arial"/>
          <w:bCs/>
          <w:sz w:val="24"/>
          <w:szCs w:val="24"/>
        </w:rPr>
        <w:t>Мартенса-Пенского</w:t>
      </w:r>
      <w:proofErr w:type="spellEnd"/>
      <w:r w:rsidRPr="00C17A21">
        <w:rPr>
          <w:rFonts w:ascii="Arial" w:hAnsi="Arial" w:cs="Arial"/>
          <w:bCs/>
          <w:sz w:val="24"/>
          <w:szCs w:val="24"/>
        </w:rPr>
        <w:t xml:space="preserve"> с закрытым тиглем </w:t>
      </w:r>
    </w:p>
    <w:p w:rsidR="00B733E2" w:rsidRPr="00C17A21" w:rsidRDefault="00B733E2" w:rsidP="00B733E2">
      <w:pPr>
        <w:tabs>
          <w:tab w:val="left" w:pos="1361"/>
          <w:tab w:val="left" w:pos="1440"/>
        </w:tabs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7A21">
        <w:rPr>
          <w:rFonts w:ascii="Arial" w:hAnsi="Arial" w:cs="Arial"/>
          <w:bCs/>
          <w:sz w:val="24"/>
          <w:szCs w:val="24"/>
        </w:rPr>
        <w:t>ГОСТ ISO 3675-2014 Нефть сырая и нефтепродукты жидкие. Лабораторный метод определения плотности с использованием ареометра</w:t>
      </w:r>
    </w:p>
    <w:p w:rsidR="00955F92" w:rsidRDefault="00B733E2" w:rsidP="00B733E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внесения изменений во взаимосвязанные ТНПА определится в процессе разработки.</w:t>
      </w:r>
    </w:p>
    <w:p w:rsidR="00955F92" w:rsidRPr="00C46957" w:rsidRDefault="00955F92" w:rsidP="00955F92">
      <w:pPr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6957">
        <w:rPr>
          <w:rFonts w:ascii="Arial" w:hAnsi="Arial" w:cs="Arial"/>
          <w:b/>
          <w:sz w:val="24"/>
          <w:szCs w:val="24"/>
        </w:rPr>
        <w:t>5. Источники информации</w:t>
      </w:r>
    </w:p>
    <w:p w:rsidR="00955F92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55F92" w:rsidRPr="00217CFB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17CFB">
        <w:rPr>
          <w:rFonts w:ascii="Arial" w:hAnsi="Arial" w:cs="Arial"/>
          <w:sz w:val="24"/>
          <w:szCs w:val="24"/>
        </w:rPr>
        <w:t>СТБ 1.5-2017 Правила построения, изложения, оформления и содержания технических кодексов установившейся практики и государственных стандартов;</w:t>
      </w:r>
    </w:p>
    <w:p w:rsidR="00955F92" w:rsidRPr="00217CFB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17CFB">
        <w:rPr>
          <w:rFonts w:ascii="Arial" w:hAnsi="Arial" w:cs="Arial"/>
          <w:sz w:val="24"/>
          <w:szCs w:val="24"/>
        </w:rPr>
        <w:t>Правила разработки технических кодексов установившейся практики, утвержденные постановлением Государственного комитета по стандартизации Республики Беларусь 07.07.2017 №55;</w:t>
      </w:r>
    </w:p>
    <w:p w:rsidR="00955F92" w:rsidRPr="00217CFB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17CFB">
        <w:rPr>
          <w:rFonts w:ascii="Arial" w:hAnsi="Arial" w:cs="Arial"/>
          <w:sz w:val="24"/>
          <w:szCs w:val="24"/>
        </w:rPr>
        <w:t>Национальный реестр правовых актов Республики Беларусь;</w:t>
      </w:r>
    </w:p>
    <w:p w:rsidR="00955F92" w:rsidRPr="00217CFB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17CFB">
        <w:rPr>
          <w:rFonts w:ascii="Arial" w:hAnsi="Arial" w:cs="Arial"/>
          <w:spacing w:val="-6"/>
          <w:sz w:val="24"/>
          <w:szCs w:val="24"/>
        </w:rPr>
        <w:t>Интернет-сайт Национального фонда техниче</w:t>
      </w:r>
      <w:r w:rsidR="00B733E2" w:rsidRPr="00217CFB">
        <w:rPr>
          <w:rFonts w:ascii="Arial" w:hAnsi="Arial" w:cs="Arial"/>
          <w:spacing w:val="-6"/>
          <w:sz w:val="24"/>
          <w:szCs w:val="24"/>
        </w:rPr>
        <w:t>ских нормативных правовых актов;</w:t>
      </w:r>
    </w:p>
    <w:p w:rsidR="00C17A21" w:rsidRPr="00217CFB" w:rsidRDefault="00C17A21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7CFB">
        <w:rPr>
          <w:rFonts w:ascii="Arial" w:hAnsi="Arial" w:cs="Arial"/>
          <w:bCs/>
          <w:sz w:val="24"/>
          <w:szCs w:val="24"/>
        </w:rPr>
        <w:t>Санитарные нормы и правила Министерства здравоохранения;</w:t>
      </w:r>
    </w:p>
    <w:p w:rsidR="00B733E2" w:rsidRPr="00217CFB" w:rsidRDefault="00B733E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17CFB">
        <w:rPr>
          <w:rFonts w:ascii="Arial" w:hAnsi="Arial" w:cs="Arial"/>
          <w:spacing w:val="-6"/>
          <w:sz w:val="24"/>
          <w:szCs w:val="24"/>
        </w:rPr>
        <w:t>Стандарты Международ</w:t>
      </w:r>
      <w:r w:rsidR="00C507BD" w:rsidRPr="00217CFB">
        <w:rPr>
          <w:rFonts w:ascii="Arial" w:hAnsi="Arial" w:cs="Arial"/>
          <w:spacing w:val="-6"/>
          <w:sz w:val="24"/>
          <w:szCs w:val="24"/>
        </w:rPr>
        <w:t>ной электротехнической комиссии;</w:t>
      </w:r>
    </w:p>
    <w:p w:rsidR="00C507BD" w:rsidRPr="00217CFB" w:rsidRDefault="00C507BD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17CFB">
        <w:rPr>
          <w:rFonts w:ascii="Arial" w:hAnsi="Arial" w:cs="Arial"/>
          <w:spacing w:val="-6"/>
          <w:sz w:val="24"/>
          <w:szCs w:val="24"/>
        </w:rPr>
        <w:t>Национальные стандарты Российской Федерации;</w:t>
      </w:r>
    </w:p>
    <w:p w:rsidR="00C507BD" w:rsidRPr="00217CFB" w:rsidRDefault="00C507BD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17CFB">
        <w:rPr>
          <w:rFonts w:ascii="Arial" w:hAnsi="Arial" w:cs="Arial"/>
          <w:spacing w:val="-6"/>
          <w:sz w:val="24"/>
          <w:szCs w:val="24"/>
        </w:rPr>
        <w:t>Европейские ме</w:t>
      </w:r>
      <w:r w:rsidR="004A38BA" w:rsidRPr="00217CFB">
        <w:rPr>
          <w:rFonts w:ascii="Arial" w:hAnsi="Arial" w:cs="Arial"/>
          <w:spacing w:val="-6"/>
          <w:sz w:val="24"/>
          <w:szCs w:val="24"/>
        </w:rPr>
        <w:t>ждународные стандарты;</w:t>
      </w:r>
    </w:p>
    <w:p w:rsidR="004A38BA" w:rsidRPr="00217CFB" w:rsidRDefault="004A38BA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17CFB">
        <w:rPr>
          <w:rFonts w:ascii="Arial" w:hAnsi="Arial" w:cs="Arial"/>
          <w:spacing w:val="-6"/>
          <w:sz w:val="24"/>
          <w:szCs w:val="24"/>
        </w:rPr>
        <w:t>Стандарт</w:t>
      </w:r>
      <w:r w:rsidR="00CE5056" w:rsidRPr="00217CFB">
        <w:rPr>
          <w:rFonts w:ascii="Arial" w:hAnsi="Arial" w:cs="Arial"/>
          <w:spacing w:val="-6"/>
          <w:sz w:val="24"/>
          <w:szCs w:val="24"/>
        </w:rPr>
        <w:t>ы</w:t>
      </w:r>
      <w:r w:rsidRPr="00217CFB">
        <w:rPr>
          <w:rFonts w:ascii="Arial" w:hAnsi="Arial" w:cs="Arial"/>
          <w:spacing w:val="-6"/>
          <w:sz w:val="24"/>
          <w:szCs w:val="24"/>
        </w:rPr>
        <w:t xml:space="preserve"> ОАО РАО «ЕЭС России.</w:t>
      </w:r>
    </w:p>
    <w:p w:rsidR="00955F92" w:rsidRPr="00C46957" w:rsidRDefault="00955F92" w:rsidP="00955F92">
      <w:pPr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6957">
        <w:rPr>
          <w:rFonts w:ascii="Arial" w:hAnsi="Arial" w:cs="Arial"/>
          <w:b/>
          <w:sz w:val="24"/>
          <w:szCs w:val="24"/>
        </w:rPr>
        <w:t xml:space="preserve">6. Сведения о рассылке на рассмотрение и согласовании проекта </w:t>
      </w:r>
      <w:r w:rsidR="006176A0">
        <w:rPr>
          <w:rFonts w:ascii="Arial" w:hAnsi="Arial" w:cs="Arial"/>
          <w:b/>
          <w:sz w:val="24"/>
          <w:szCs w:val="24"/>
        </w:rPr>
        <w:t>пересмотра</w:t>
      </w:r>
      <w:r w:rsidRPr="00C46957">
        <w:rPr>
          <w:rFonts w:ascii="Arial" w:hAnsi="Arial" w:cs="Arial"/>
          <w:b/>
          <w:sz w:val="24"/>
          <w:szCs w:val="24"/>
        </w:rPr>
        <w:t xml:space="preserve"> технического кодекса</w:t>
      </w:r>
    </w:p>
    <w:p w:rsidR="00955F92" w:rsidRDefault="00955F92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6D20" w:rsidRPr="00FA6D20" w:rsidRDefault="00FA6D20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A6D20">
        <w:rPr>
          <w:rFonts w:ascii="Arial" w:hAnsi="Arial" w:cs="Arial"/>
          <w:sz w:val="24"/>
          <w:szCs w:val="24"/>
        </w:rPr>
        <w:t xml:space="preserve">Проект </w:t>
      </w:r>
      <w:r w:rsidR="004D2180">
        <w:rPr>
          <w:rFonts w:ascii="Arial" w:hAnsi="Arial" w:cs="Arial"/>
          <w:sz w:val="24"/>
          <w:szCs w:val="24"/>
        </w:rPr>
        <w:t xml:space="preserve">пересмотра будет </w:t>
      </w:r>
      <w:r w:rsidRPr="00FA6D20">
        <w:rPr>
          <w:rFonts w:ascii="Arial" w:hAnsi="Arial" w:cs="Arial"/>
          <w:sz w:val="24"/>
          <w:szCs w:val="24"/>
        </w:rPr>
        <w:t xml:space="preserve">размещен на сайте </w:t>
      </w:r>
      <w:hyperlink r:id="rId11" w:history="1">
        <w:r w:rsidR="004D2180" w:rsidRPr="00F92FE3">
          <w:rPr>
            <w:rStyle w:val="a4"/>
            <w:rFonts w:ascii="Arial" w:hAnsi="Arial" w:cs="Arial"/>
            <w:sz w:val="24"/>
            <w:szCs w:val="24"/>
          </w:rPr>
          <w:t>www.</w:t>
        </w:r>
        <w:r w:rsidR="004D2180" w:rsidRPr="00F92FE3">
          <w:rPr>
            <w:rStyle w:val="a4"/>
            <w:rFonts w:ascii="Arial" w:hAnsi="Arial" w:cs="Arial"/>
            <w:sz w:val="24"/>
            <w:szCs w:val="24"/>
            <w:lang w:val="en-US"/>
          </w:rPr>
          <w:t>energodoc</w:t>
        </w:r>
        <w:r w:rsidR="004D2180" w:rsidRPr="00F92FE3">
          <w:rPr>
            <w:rStyle w:val="a4"/>
            <w:rFonts w:ascii="Arial" w:hAnsi="Arial" w:cs="Arial"/>
            <w:sz w:val="24"/>
            <w:szCs w:val="24"/>
          </w:rPr>
          <w:t>.by</w:t>
        </w:r>
      </w:hyperlink>
      <w:r w:rsidR="004D2180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, а также </w:t>
      </w:r>
      <w:hyperlink r:id="rId12" w:history="1">
        <w:r w:rsidR="004D2180" w:rsidRPr="00F92FE3">
          <w:rPr>
            <w:rStyle w:val="a4"/>
            <w:rFonts w:ascii="Arial" w:hAnsi="Arial" w:cs="Arial"/>
            <w:sz w:val="24"/>
            <w:szCs w:val="24"/>
          </w:rPr>
          <w:t>www.</w:t>
        </w:r>
        <w:r w:rsidR="004D2180" w:rsidRPr="00F92FE3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4D2180" w:rsidRPr="00F92FE3">
          <w:rPr>
            <w:rStyle w:val="a4"/>
            <w:rFonts w:ascii="Arial" w:hAnsi="Arial" w:cs="Arial"/>
            <w:sz w:val="24"/>
            <w:szCs w:val="24"/>
          </w:rPr>
          <w:t>e</w:t>
        </w:r>
        <w:r w:rsidR="004D2180" w:rsidRPr="00F92FE3">
          <w:rPr>
            <w:rStyle w:val="a4"/>
            <w:rFonts w:ascii="Arial" w:hAnsi="Arial" w:cs="Arial"/>
            <w:sz w:val="24"/>
            <w:szCs w:val="24"/>
            <w:lang w:val="en-US"/>
          </w:rPr>
          <w:t>sp</w:t>
        </w:r>
        <w:r w:rsidR="004D2180" w:rsidRPr="00F92FE3">
          <w:rPr>
            <w:rStyle w:val="a4"/>
            <w:rFonts w:ascii="Arial" w:hAnsi="Arial" w:cs="Arial"/>
            <w:sz w:val="24"/>
            <w:szCs w:val="24"/>
          </w:rPr>
          <w:t>.by</w:t>
        </w:r>
      </w:hyperlink>
      <w:r w:rsidRPr="00FA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будет разослан</w:t>
      </w:r>
      <w:r w:rsidRPr="00FA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заинтересованным органам государственного управления и органам исполнительной власти, </w:t>
      </w:r>
      <w:proofErr w:type="gramStart"/>
      <w:r>
        <w:rPr>
          <w:rFonts w:ascii="Arial" w:hAnsi="Arial" w:cs="Arial"/>
          <w:sz w:val="24"/>
          <w:szCs w:val="24"/>
        </w:rPr>
        <w:t>согласовывавшими</w:t>
      </w:r>
      <w:proofErr w:type="gramEnd"/>
      <w:r>
        <w:rPr>
          <w:rFonts w:ascii="Arial" w:hAnsi="Arial" w:cs="Arial"/>
          <w:sz w:val="24"/>
          <w:szCs w:val="24"/>
        </w:rPr>
        <w:t xml:space="preserve"> ТКП </w:t>
      </w:r>
      <w:r w:rsidR="00DB7E1D">
        <w:rPr>
          <w:rFonts w:ascii="Arial" w:hAnsi="Arial" w:cs="Arial"/>
          <w:sz w:val="24"/>
          <w:szCs w:val="24"/>
        </w:rPr>
        <w:t>339.</w:t>
      </w:r>
    </w:p>
    <w:p w:rsidR="00955F92" w:rsidRDefault="00955F92" w:rsidP="00EE4786">
      <w:pPr>
        <w:keepNext/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46957">
        <w:rPr>
          <w:rFonts w:ascii="Arial" w:hAnsi="Arial" w:cs="Arial"/>
          <w:b/>
          <w:sz w:val="24"/>
          <w:szCs w:val="24"/>
        </w:rPr>
        <w:lastRenderedPageBreak/>
        <w:t xml:space="preserve">7. Введение </w:t>
      </w:r>
      <w:r w:rsidR="006176A0">
        <w:rPr>
          <w:rFonts w:ascii="Arial" w:hAnsi="Arial" w:cs="Arial"/>
          <w:b/>
          <w:sz w:val="24"/>
          <w:szCs w:val="24"/>
        </w:rPr>
        <w:t>пересмотренного</w:t>
      </w:r>
      <w:r w:rsidRPr="00C46957">
        <w:rPr>
          <w:rFonts w:ascii="Arial" w:hAnsi="Arial" w:cs="Arial"/>
          <w:b/>
          <w:sz w:val="24"/>
          <w:szCs w:val="24"/>
        </w:rPr>
        <w:t xml:space="preserve"> технического кодекса в действие</w:t>
      </w:r>
    </w:p>
    <w:p w:rsidR="00705FF5" w:rsidRPr="00705FF5" w:rsidRDefault="00705FF5" w:rsidP="00EE4786">
      <w:pPr>
        <w:autoSpaceDE w:val="0"/>
        <w:autoSpaceDN w:val="0"/>
        <w:adjustRightInd w:val="0"/>
        <w:spacing w:before="240"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5F92">
        <w:rPr>
          <w:rFonts w:ascii="Arial" w:hAnsi="Arial" w:cs="Arial"/>
          <w:sz w:val="24"/>
          <w:szCs w:val="24"/>
        </w:rPr>
        <w:t xml:space="preserve">Введение </w:t>
      </w:r>
      <w:r w:rsidR="004D2180">
        <w:rPr>
          <w:rFonts w:ascii="Arial" w:hAnsi="Arial" w:cs="Arial"/>
          <w:sz w:val="24"/>
          <w:szCs w:val="24"/>
        </w:rPr>
        <w:t>пересмотренного</w:t>
      </w:r>
      <w:r w:rsidR="00FA6D20" w:rsidRPr="00955F92">
        <w:rPr>
          <w:rFonts w:ascii="Arial" w:hAnsi="Arial" w:cs="Arial"/>
          <w:sz w:val="24"/>
          <w:szCs w:val="24"/>
        </w:rPr>
        <w:t xml:space="preserve"> ТКП 3</w:t>
      </w:r>
      <w:r w:rsidR="00DB7E1D" w:rsidRPr="00955F92">
        <w:rPr>
          <w:rFonts w:ascii="Arial" w:hAnsi="Arial" w:cs="Arial"/>
          <w:sz w:val="24"/>
          <w:szCs w:val="24"/>
        </w:rPr>
        <w:t xml:space="preserve">39 </w:t>
      </w:r>
      <w:r w:rsidRPr="00955F92">
        <w:rPr>
          <w:rFonts w:ascii="Arial" w:hAnsi="Arial" w:cs="Arial"/>
          <w:sz w:val="24"/>
          <w:szCs w:val="24"/>
        </w:rPr>
        <w:t xml:space="preserve">планируется осуществить после его </w:t>
      </w:r>
      <w:r w:rsidRPr="00705FF5">
        <w:rPr>
          <w:rFonts w:ascii="Arial" w:hAnsi="Arial" w:cs="Arial"/>
          <w:sz w:val="24"/>
          <w:szCs w:val="24"/>
        </w:rPr>
        <w:t>утверждения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05FF5">
        <w:rPr>
          <w:rFonts w:ascii="Arial" w:hAnsi="Arial" w:cs="Arial"/>
          <w:sz w:val="24"/>
          <w:szCs w:val="24"/>
        </w:rPr>
        <w:t>Министерством энергетики Республики Беларусь и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705FF5">
        <w:rPr>
          <w:rFonts w:ascii="Arial" w:hAnsi="Arial" w:cs="Arial"/>
          <w:sz w:val="24"/>
          <w:szCs w:val="24"/>
        </w:rPr>
        <w:t>регистрации в Госстандарте.</w:t>
      </w:r>
      <w:r w:rsidR="00A24A3B">
        <w:rPr>
          <w:rFonts w:ascii="Arial" w:hAnsi="Arial" w:cs="Arial"/>
          <w:sz w:val="24"/>
          <w:szCs w:val="24"/>
        </w:rPr>
        <w:t xml:space="preserve"> </w:t>
      </w:r>
      <w:r w:rsidR="00955F92" w:rsidRPr="00A5246E">
        <w:rPr>
          <w:rFonts w:ascii="Arial" w:hAnsi="Arial" w:cs="Arial"/>
          <w:sz w:val="24"/>
          <w:szCs w:val="24"/>
        </w:rPr>
        <w:t>Предполагаем</w:t>
      </w:r>
      <w:r w:rsidR="00955F92">
        <w:rPr>
          <w:rFonts w:ascii="Arial" w:hAnsi="Arial" w:cs="Arial"/>
          <w:sz w:val="24"/>
          <w:szCs w:val="24"/>
        </w:rPr>
        <w:t xml:space="preserve">ая дата </w:t>
      </w:r>
      <w:r w:rsidR="00955F92" w:rsidRPr="00A5246E">
        <w:rPr>
          <w:rFonts w:ascii="Arial" w:hAnsi="Arial" w:cs="Arial"/>
          <w:sz w:val="24"/>
          <w:szCs w:val="24"/>
        </w:rPr>
        <w:t xml:space="preserve">введения </w:t>
      </w:r>
      <w:r w:rsidR="004D2180">
        <w:rPr>
          <w:rFonts w:ascii="Arial" w:hAnsi="Arial" w:cs="Arial"/>
          <w:sz w:val="24"/>
          <w:szCs w:val="24"/>
        </w:rPr>
        <w:t xml:space="preserve">пересмотренного </w:t>
      </w:r>
      <w:r w:rsidR="004D2180">
        <w:rPr>
          <w:rFonts w:ascii="Arial" w:hAnsi="Arial" w:cs="Arial"/>
          <w:sz w:val="24"/>
          <w:szCs w:val="24"/>
        </w:rPr>
        <w:br/>
      </w:r>
      <w:r w:rsidR="00955F92" w:rsidRPr="00A5246E">
        <w:rPr>
          <w:rFonts w:ascii="Arial" w:hAnsi="Arial" w:cs="Arial"/>
          <w:sz w:val="24"/>
          <w:szCs w:val="24"/>
        </w:rPr>
        <w:t xml:space="preserve">ТКП 387 </w:t>
      </w:r>
      <w:r w:rsidR="00955F92">
        <w:rPr>
          <w:rFonts w:ascii="Arial" w:hAnsi="Arial" w:cs="Arial"/>
          <w:sz w:val="24"/>
          <w:szCs w:val="24"/>
        </w:rPr>
        <w:t>с</w:t>
      </w:r>
      <w:r w:rsidR="00955F92" w:rsidRPr="00A5246E">
        <w:rPr>
          <w:rFonts w:ascii="Arial" w:hAnsi="Arial" w:cs="Arial"/>
          <w:sz w:val="24"/>
          <w:szCs w:val="24"/>
        </w:rPr>
        <w:t xml:space="preserve"> 01.0</w:t>
      </w:r>
      <w:r w:rsidR="004D2180">
        <w:rPr>
          <w:rFonts w:ascii="Arial" w:hAnsi="Arial" w:cs="Arial"/>
          <w:sz w:val="24"/>
          <w:szCs w:val="24"/>
        </w:rPr>
        <w:t>6</w:t>
      </w:r>
      <w:r w:rsidR="00955F92" w:rsidRPr="00A5246E">
        <w:rPr>
          <w:rFonts w:ascii="Arial" w:hAnsi="Arial" w:cs="Arial"/>
          <w:sz w:val="24"/>
          <w:szCs w:val="24"/>
        </w:rPr>
        <w:t>.202</w:t>
      </w:r>
      <w:r w:rsidR="004D2180">
        <w:rPr>
          <w:rFonts w:ascii="Arial" w:hAnsi="Arial" w:cs="Arial"/>
          <w:sz w:val="24"/>
          <w:szCs w:val="24"/>
        </w:rPr>
        <w:t>1</w:t>
      </w:r>
      <w:r w:rsidR="00955F92" w:rsidRPr="00A5246E">
        <w:rPr>
          <w:rFonts w:ascii="Arial" w:hAnsi="Arial" w:cs="Arial"/>
          <w:sz w:val="24"/>
          <w:szCs w:val="24"/>
        </w:rPr>
        <w:t>.</w:t>
      </w:r>
    </w:p>
    <w:p w:rsidR="00955F92" w:rsidRPr="00C46957" w:rsidRDefault="00955F92" w:rsidP="00955F92">
      <w:pPr>
        <w:autoSpaceDE w:val="0"/>
        <w:autoSpaceDN w:val="0"/>
        <w:adjustRightInd w:val="0"/>
        <w:spacing w:before="280" w:after="0" w:line="30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6957">
        <w:rPr>
          <w:rFonts w:ascii="Arial" w:hAnsi="Arial" w:cs="Arial"/>
          <w:b/>
          <w:sz w:val="24"/>
          <w:szCs w:val="24"/>
        </w:rPr>
        <w:t>8. Дополнительные сведения</w:t>
      </w:r>
    </w:p>
    <w:p w:rsidR="00955F92" w:rsidRDefault="00955F92" w:rsidP="00955F9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55F92" w:rsidRDefault="00955F92" w:rsidP="00955F92">
      <w:pPr>
        <w:spacing w:after="0" w:line="30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Разработчик:</w:t>
      </w:r>
    </w:p>
    <w:p w:rsidR="00CE5056" w:rsidRPr="00CE5056" w:rsidRDefault="00CE5056" w:rsidP="00CE5056">
      <w:pPr>
        <w:shd w:val="clear" w:color="auto" w:fill="FFFFFF"/>
        <w:tabs>
          <w:tab w:val="left" w:pos="4570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Cs/>
          <w:color w:val="000000"/>
          <w:sz w:val="24"/>
          <w:szCs w:val="24"/>
        </w:rPr>
        <w:t>Научно-исследовательское и проектно-изыскательское республиканское унитарное предприятие «БЕЛЭНЕРГОСЕТЬПРОЕКТ» РУП «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Белэнергосетьпроект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», 220037, </w:t>
      </w:r>
      <w:r>
        <w:rPr>
          <w:rFonts w:ascii="Arial" w:hAnsi="Arial" w:cs="Arial"/>
          <w:iCs/>
          <w:color w:val="000000"/>
          <w:sz w:val="24"/>
          <w:szCs w:val="24"/>
        </w:rPr>
        <w:br/>
        <w:t xml:space="preserve">г. Минск, 1-й Твердый пер., 5, тел. </w:t>
      </w:r>
      <w:r w:rsidRPr="00CE5056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(+375 17) 388-99-00, </w:t>
      </w:r>
      <w:r>
        <w:rPr>
          <w:rFonts w:ascii="Arial" w:hAnsi="Arial" w:cs="Arial"/>
          <w:iCs/>
          <w:color w:val="000000"/>
          <w:sz w:val="24"/>
          <w:szCs w:val="24"/>
        </w:rPr>
        <w:t>факс</w:t>
      </w:r>
      <w:r w:rsidRPr="00CE5056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(+375 17) 388-99-10,</w:t>
      </w:r>
      <w:r w:rsidRPr="00CE5056">
        <w:rPr>
          <w:rFonts w:ascii="Arial" w:hAnsi="Arial" w:cs="Arial"/>
          <w:iCs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E505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CE5056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3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enproekt</w:t>
        </w:r>
        <w:r w:rsidRPr="00CE5056">
          <w:rPr>
            <w:rStyle w:val="a4"/>
            <w:rFonts w:ascii="Arial" w:hAnsi="Arial" w:cs="Arial"/>
            <w:sz w:val="24"/>
            <w:szCs w:val="24"/>
            <w:lang w:val="en-US"/>
          </w:rPr>
          <w:t>@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besp</w:t>
        </w:r>
        <w:r w:rsidRPr="00CE5056">
          <w:rPr>
            <w:rStyle w:val="a4"/>
            <w:rFonts w:ascii="Arial" w:hAnsi="Arial" w:cs="Arial"/>
            <w:sz w:val="24"/>
            <w:szCs w:val="24"/>
            <w:lang w:val="en-US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</w:hyperlink>
      <w:r w:rsidRPr="00CE5056">
        <w:rPr>
          <w:lang w:val="en-US"/>
        </w:rPr>
        <w:t xml:space="preserve">; </w:t>
      </w:r>
      <w:r>
        <w:rPr>
          <w:rFonts w:ascii="Arial" w:hAnsi="Arial" w:cs="Arial"/>
          <w:sz w:val="24"/>
          <w:szCs w:val="24"/>
        </w:rPr>
        <w:t>сайт</w:t>
      </w:r>
      <w:r w:rsidRPr="00CE5056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4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CE5056">
          <w:rPr>
            <w:rStyle w:val="a4"/>
            <w:rFonts w:ascii="Arial" w:hAnsi="Arial" w:cs="Arial"/>
            <w:sz w:val="24"/>
            <w:szCs w:val="24"/>
            <w:lang w:val="en-US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besp</w:t>
        </w:r>
        <w:r w:rsidRPr="00CE5056">
          <w:rPr>
            <w:rStyle w:val="a4"/>
            <w:rFonts w:ascii="Arial" w:hAnsi="Arial" w:cs="Arial"/>
            <w:sz w:val="24"/>
            <w:szCs w:val="24"/>
            <w:lang w:val="en-US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</w:hyperlink>
      <w:r w:rsidRPr="00CE5056">
        <w:rPr>
          <w:lang w:val="en-US"/>
        </w:rPr>
        <w:t>.</w:t>
      </w:r>
    </w:p>
    <w:p w:rsidR="00705FF5" w:rsidRPr="00705FF5" w:rsidRDefault="00FA6D20" w:rsidP="0068270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05FF5" w:rsidRPr="00705FF5">
        <w:rPr>
          <w:rFonts w:ascii="Arial" w:hAnsi="Arial" w:cs="Arial"/>
          <w:sz w:val="24"/>
          <w:szCs w:val="24"/>
        </w:rPr>
        <w:t xml:space="preserve">роки введения </w:t>
      </w:r>
      <w:r w:rsidR="004D2180">
        <w:rPr>
          <w:rFonts w:ascii="Arial" w:hAnsi="Arial" w:cs="Arial"/>
          <w:sz w:val="24"/>
          <w:szCs w:val="24"/>
        </w:rPr>
        <w:t>пересмотренного</w:t>
      </w:r>
      <w:r w:rsidR="00DB7E1D">
        <w:rPr>
          <w:rFonts w:ascii="Arial" w:hAnsi="Arial" w:cs="Arial"/>
          <w:sz w:val="24"/>
          <w:szCs w:val="24"/>
        </w:rPr>
        <w:t xml:space="preserve"> ТКП 339 </w:t>
      </w:r>
      <w:r w:rsidR="00705FF5" w:rsidRPr="00705FF5">
        <w:rPr>
          <w:rFonts w:ascii="Arial" w:hAnsi="Arial" w:cs="Arial"/>
          <w:sz w:val="24"/>
          <w:szCs w:val="24"/>
        </w:rPr>
        <w:t xml:space="preserve">будут </w:t>
      </w:r>
      <w:r w:rsidR="00DB7E1D">
        <w:rPr>
          <w:rFonts w:ascii="Arial" w:hAnsi="Arial" w:cs="Arial"/>
          <w:sz w:val="24"/>
          <w:szCs w:val="24"/>
        </w:rPr>
        <w:t>уточняться</w:t>
      </w:r>
      <w:r w:rsidR="00705FF5" w:rsidRPr="00705FF5">
        <w:rPr>
          <w:rFonts w:ascii="Arial" w:hAnsi="Arial" w:cs="Arial"/>
          <w:sz w:val="24"/>
          <w:szCs w:val="24"/>
        </w:rPr>
        <w:t xml:space="preserve"> в зависимости от</w:t>
      </w:r>
      <w:r>
        <w:rPr>
          <w:rFonts w:ascii="Arial" w:hAnsi="Arial" w:cs="Arial"/>
          <w:sz w:val="24"/>
          <w:szCs w:val="24"/>
        </w:rPr>
        <w:t xml:space="preserve"> своевременного согласования </w:t>
      </w:r>
      <w:r w:rsidR="00B332C4">
        <w:rPr>
          <w:rFonts w:ascii="Arial" w:hAnsi="Arial" w:cs="Arial"/>
          <w:sz w:val="24"/>
          <w:szCs w:val="24"/>
        </w:rPr>
        <w:t xml:space="preserve">проекта </w:t>
      </w:r>
      <w:r w:rsidR="00381666">
        <w:rPr>
          <w:rFonts w:ascii="Arial" w:hAnsi="Arial" w:cs="Arial"/>
          <w:sz w:val="24"/>
          <w:szCs w:val="24"/>
        </w:rPr>
        <w:t xml:space="preserve">пересмотра </w:t>
      </w:r>
      <w:r>
        <w:rPr>
          <w:rFonts w:ascii="Arial" w:hAnsi="Arial" w:cs="Arial"/>
          <w:sz w:val="24"/>
          <w:szCs w:val="24"/>
        </w:rPr>
        <w:t>с</w:t>
      </w:r>
      <w:r w:rsidR="00705FF5" w:rsidRPr="00705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 государственного управления и исполнительной власти.</w:t>
      </w:r>
    </w:p>
    <w:p w:rsidR="00955F92" w:rsidRDefault="00955F92" w:rsidP="0095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5F92" w:rsidRDefault="00955F92" w:rsidP="0095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955F92" w:rsidRPr="00657414" w:rsidTr="00C469F9">
        <w:tc>
          <w:tcPr>
            <w:tcW w:w="4678" w:type="dxa"/>
            <w:hideMark/>
          </w:tcPr>
          <w:p w:rsidR="00955F92" w:rsidRPr="00657414" w:rsidRDefault="00EF296F" w:rsidP="00EF296F">
            <w:pPr>
              <w:pStyle w:val="a5"/>
              <w:tabs>
                <w:tab w:val="left" w:pos="993"/>
              </w:tabs>
              <w:spacing w:line="240" w:lineRule="auto"/>
              <w:ind w:right="-85" w:firstLine="0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Д</w:t>
            </w:r>
            <w:r w:rsidR="00955F92" w:rsidRPr="00657414">
              <w:rPr>
                <w:rFonts w:ascii="Arial" w:hAnsi="Arial" w:cs="Arial"/>
                <w:lang w:val="be-BY"/>
              </w:rPr>
              <w:t xml:space="preserve">иректор </w:t>
            </w:r>
            <w:r>
              <w:rPr>
                <w:rFonts w:ascii="Arial" w:hAnsi="Arial" w:cs="Arial"/>
                <w:iCs/>
                <w:color w:val="000000"/>
              </w:rPr>
              <w:t>РУП «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Белэнергосетьпроект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>»</w:t>
            </w:r>
          </w:p>
        </w:tc>
        <w:tc>
          <w:tcPr>
            <w:tcW w:w="4252" w:type="dxa"/>
            <w:vAlign w:val="bottom"/>
            <w:hideMark/>
          </w:tcPr>
          <w:p w:rsidR="00955F92" w:rsidRPr="00657414" w:rsidRDefault="00955F92" w:rsidP="00EF296F">
            <w:pPr>
              <w:pStyle w:val="a5"/>
              <w:tabs>
                <w:tab w:val="left" w:pos="993"/>
              </w:tabs>
              <w:spacing w:line="240" w:lineRule="auto"/>
              <w:ind w:right="-85" w:firstLine="0"/>
              <w:jc w:val="right"/>
              <w:rPr>
                <w:rFonts w:ascii="Arial" w:hAnsi="Arial" w:cs="Arial"/>
                <w:lang w:val="be-BY"/>
              </w:rPr>
            </w:pPr>
            <w:proofErr w:type="spellStart"/>
            <w:r w:rsidRPr="00657414">
              <w:rPr>
                <w:rFonts w:ascii="Arial" w:hAnsi="Arial" w:cs="Arial"/>
                <w:lang w:val="ru-RU"/>
              </w:rPr>
              <w:t>Д.</w:t>
            </w:r>
            <w:r w:rsidR="00EF296F">
              <w:rPr>
                <w:rFonts w:ascii="Arial" w:hAnsi="Arial" w:cs="Arial"/>
                <w:lang w:val="ru-RU"/>
              </w:rPr>
              <w:t>В</w:t>
            </w:r>
            <w:r w:rsidRPr="00657414">
              <w:rPr>
                <w:rFonts w:ascii="Arial" w:hAnsi="Arial" w:cs="Arial"/>
                <w:lang w:val="ru-RU"/>
              </w:rPr>
              <w:t>.</w:t>
            </w:r>
            <w:r w:rsidR="00EF296F">
              <w:rPr>
                <w:rFonts w:ascii="Arial" w:hAnsi="Arial" w:cs="Arial"/>
                <w:lang w:val="ru-RU"/>
              </w:rPr>
              <w:t>Герасим</w:t>
            </w:r>
            <w:r w:rsidRPr="00657414">
              <w:rPr>
                <w:rFonts w:ascii="Arial" w:hAnsi="Arial" w:cs="Arial"/>
                <w:lang w:val="ru-RU"/>
              </w:rPr>
              <w:t>ов</w:t>
            </w:r>
            <w:proofErr w:type="spellEnd"/>
          </w:p>
        </w:tc>
      </w:tr>
    </w:tbl>
    <w:p w:rsidR="00955F92" w:rsidRDefault="00955F92" w:rsidP="00955F92">
      <w:pPr>
        <w:tabs>
          <w:tab w:val="left" w:pos="1361"/>
          <w:tab w:val="left" w:pos="1440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469F9" w:rsidRPr="00657414" w:rsidRDefault="00C469F9" w:rsidP="00955F92">
      <w:pPr>
        <w:tabs>
          <w:tab w:val="left" w:pos="1361"/>
          <w:tab w:val="left" w:pos="1440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955F92" w:rsidRPr="00657414" w:rsidTr="00C469F9">
        <w:tc>
          <w:tcPr>
            <w:tcW w:w="4678" w:type="dxa"/>
            <w:hideMark/>
          </w:tcPr>
          <w:p w:rsidR="00955F92" w:rsidRPr="00657414" w:rsidRDefault="00955F92" w:rsidP="00EF296F">
            <w:pPr>
              <w:tabs>
                <w:tab w:val="left" w:pos="1361"/>
                <w:tab w:val="left" w:pos="1440"/>
                <w:tab w:val="left" w:pos="8222"/>
              </w:tabs>
              <w:jc w:val="both"/>
              <w:rPr>
                <w:rFonts w:ascii="Arial" w:hAnsi="Arial" w:cs="Arial"/>
                <w:lang w:val="be-BY"/>
              </w:rPr>
            </w:pPr>
            <w:r w:rsidRPr="00657414">
              <w:rPr>
                <w:rFonts w:ascii="Arial" w:hAnsi="Arial" w:cs="Arial"/>
                <w:bCs/>
                <w:sz w:val="24"/>
                <w:szCs w:val="24"/>
              </w:rPr>
              <w:t>Начальник технического</w:t>
            </w:r>
            <w:r w:rsidR="00EF2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F296F">
              <w:rPr>
                <w:rFonts w:ascii="Arial" w:hAnsi="Arial" w:cs="Arial"/>
                <w:bCs/>
                <w:sz w:val="24"/>
                <w:szCs w:val="24"/>
              </w:rPr>
              <w:t xml:space="preserve">отдела </w:t>
            </w:r>
            <w:r w:rsidR="00EF296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296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РУП «</w:t>
            </w:r>
            <w:proofErr w:type="spellStart"/>
            <w:r w:rsidR="00EF296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Белэнергосетьпроект</w:t>
            </w:r>
            <w:proofErr w:type="spellEnd"/>
            <w:r w:rsidR="00EF296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bottom"/>
            <w:hideMark/>
          </w:tcPr>
          <w:p w:rsidR="00955F92" w:rsidRPr="00657414" w:rsidRDefault="00EF296F" w:rsidP="00EF296F">
            <w:pPr>
              <w:pStyle w:val="a5"/>
              <w:tabs>
                <w:tab w:val="left" w:pos="993"/>
              </w:tabs>
              <w:spacing w:line="240" w:lineRule="auto"/>
              <w:ind w:right="-85" w:firstLine="0"/>
              <w:jc w:val="right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="00955F92" w:rsidRPr="0065741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="00955F92" w:rsidRPr="0065741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  <w:lang w:val="ru-RU"/>
              </w:rPr>
              <w:t>Дуль</w:t>
            </w:r>
          </w:p>
        </w:tc>
      </w:tr>
    </w:tbl>
    <w:p w:rsidR="00955F92" w:rsidRDefault="00955F92" w:rsidP="00955F92">
      <w:pPr>
        <w:pStyle w:val="a5"/>
        <w:tabs>
          <w:tab w:val="left" w:pos="993"/>
        </w:tabs>
        <w:spacing w:line="240" w:lineRule="auto"/>
        <w:ind w:right="-85" w:firstLine="0"/>
        <w:rPr>
          <w:rFonts w:ascii="Arial" w:hAnsi="Arial" w:cs="Arial"/>
          <w:sz w:val="20"/>
          <w:szCs w:val="20"/>
          <w:lang w:val="be-BY"/>
        </w:rPr>
      </w:pPr>
    </w:p>
    <w:p w:rsidR="00C469F9" w:rsidRPr="00657414" w:rsidRDefault="00C469F9" w:rsidP="00955F92">
      <w:pPr>
        <w:pStyle w:val="a5"/>
        <w:tabs>
          <w:tab w:val="left" w:pos="993"/>
        </w:tabs>
        <w:spacing w:line="240" w:lineRule="auto"/>
        <w:ind w:right="-85" w:firstLine="0"/>
        <w:rPr>
          <w:rFonts w:ascii="Arial" w:hAnsi="Arial" w:cs="Arial"/>
          <w:sz w:val="20"/>
          <w:szCs w:val="20"/>
          <w:lang w:val="be-BY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955F92" w:rsidRPr="00657414" w:rsidTr="00C469F9">
        <w:tc>
          <w:tcPr>
            <w:tcW w:w="4678" w:type="dxa"/>
            <w:hideMark/>
          </w:tcPr>
          <w:p w:rsidR="00955F92" w:rsidRPr="00657414" w:rsidRDefault="00EF296F" w:rsidP="00C469F9">
            <w:pPr>
              <w:tabs>
                <w:tab w:val="left" w:pos="1361"/>
                <w:tab w:val="left" w:pos="1440"/>
                <w:tab w:val="left" w:pos="8222"/>
              </w:tabs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Главный специалист </w:t>
            </w:r>
            <w:r w:rsidR="00955F92" w:rsidRPr="00657414">
              <w:rPr>
                <w:rFonts w:ascii="Arial" w:hAnsi="Arial" w:cs="Arial"/>
                <w:bCs/>
                <w:sz w:val="24"/>
                <w:szCs w:val="24"/>
              </w:rPr>
              <w:t>технического отдела</w:t>
            </w:r>
            <w:r w:rsidR="00C469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РУП «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Белэнергосетьпроект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bottom"/>
            <w:hideMark/>
          </w:tcPr>
          <w:p w:rsidR="00955F92" w:rsidRPr="00657414" w:rsidRDefault="00EF296F" w:rsidP="00EF296F">
            <w:pPr>
              <w:pStyle w:val="a5"/>
              <w:tabs>
                <w:tab w:val="left" w:pos="993"/>
              </w:tabs>
              <w:spacing w:line="240" w:lineRule="auto"/>
              <w:ind w:right="-85" w:firstLine="0"/>
              <w:jc w:val="righ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lang w:val="ru-RU"/>
              </w:rPr>
              <w:t>В</w:t>
            </w:r>
            <w:r w:rsidR="00955F92" w:rsidRPr="00657414">
              <w:rPr>
                <w:rFonts w:ascii="Arial" w:hAnsi="Arial" w:cs="Arial"/>
                <w:bCs/>
                <w:lang w:val="ru-RU"/>
              </w:rPr>
              <w:t>.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955F92" w:rsidRPr="00657414">
              <w:rPr>
                <w:rFonts w:ascii="Arial" w:hAnsi="Arial" w:cs="Arial"/>
                <w:bCs/>
                <w:lang w:val="ru-RU"/>
              </w:rPr>
              <w:t>.</w:t>
            </w:r>
            <w:r>
              <w:rPr>
                <w:rFonts w:ascii="Arial" w:hAnsi="Arial" w:cs="Arial"/>
                <w:bCs/>
                <w:lang w:val="ru-RU"/>
              </w:rPr>
              <w:t>Орлова</w:t>
            </w:r>
            <w:proofErr w:type="spellEnd"/>
          </w:p>
        </w:tc>
      </w:tr>
    </w:tbl>
    <w:p w:rsidR="00955F92" w:rsidRPr="00183B6E" w:rsidRDefault="00955F92" w:rsidP="00955F92">
      <w:pPr>
        <w:pStyle w:val="a5"/>
        <w:tabs>
          <w:tab w:val="left" w:pos="993"/>
        </w:tabs>
        <w:spacing w:line="240" w:lineRule="auto"/>
        <w:ind w:right="-85" w:firstLine="0"/>
        <w:rPr>
          <w:rFonts w:ascii="Arial" w:hAnsi="Arial" w:cs="Arial"/>
          <w:lang w:val="ru-RU"/>
        </w:rPr>
      </w:pPr>
    </w:p>
    <w:p w:rsidR="00183B6E" w:rsidRPr="00183B6E" w:rsidRDefault="00183B6E" w:rsidP="0095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183B6E" w:rsidRPr="00183B6E" w:rsidSect="00993D53">
      <w:footerReference w:type="default" r:id="rId15"/>
      <w:pgSz w:w="11905" w:h="16838"/>
      <w:pgMar w:top="1134" w:right="70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B4" w:rsidRDefault="00313DB4" w:rsidP="00993D53">
      <w:pPr>
        <w:spacing w:after="0" w:line="240" w:lineRule="auto"/>
      </w:pPr>
      <w:r>
        <w:separator/>
      </w:r>
    </w:p>
  </w:endnote>
  <w:endnote w:type="continuationSeparator" w:id="0">
    <w:p w:rsidR="00313DB4" w:rsidRDefault="00313DB4" w:rsidP="009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132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13DB4" w:rsidRPr="00993D53" w:rsidRDefault="00313DB4">
        <w:pPr>
          <w:pStyle w:val="aa"/>
          <w:jc w:val="right"/>
          <w:rPr>
            <w:rFonts w:ascii="Arial" w:hAnsi="Arial" w:cs="Arial"/>
            <w:sz w:val="24"/>
            <w:szCs w:val="24"/>
          </w:rPr>
        </w:pPr>
        <w:r w:rsidRPr="00993D53">
          <w:rPr>
            <w:rFonts w:ascii="Arial" w:hAnsi="Arial" w:cs="Arial"/>
            <w:sz w:val="24"/>
            <w:szCs w:val="24"/>
          </w:rPr>
          <w:fldChar w:fldCharType="begin"/>
        </w:r>
        <w:r w:rsidRPr="00993D53">
          <w:rPr>
            <w:rFonts w:ascii="Arial" w:hAnsi="Arial" w:cs="Arial"/>
            <w:sz w:val="24"/>
            <w:szCs w:val="24"/>
          </w:rPr>
          <w:instrText>PAGE   \* MERGEFORMAT</w:instrText>
        </w:r>
        <w:r w:rsidRPr="00993D53">
          <w:rPr>
            <w:rFonts w:ascii="Arial" w:hAnsi="Arial" w:cs="Arial"/>
            <w:sz w:val="24"/>
            <w:szCs w:val="24"/>
          </w:rPr>
          <w:fldChar w:fldCharType="separate"/>
        </w:r>
        <w:r w:rsidR="00EE4786">
          <w:rPr>
            <w:rFonts w:ascii="Arial" w:hAnsi="Arial" w:cs="Arial"/>
            <w:noProof/>
            <w:sz w:val="24"/>
            <w:szCs w:val="24"/>
          </w:rPr>
          <w:t>11</w:t>
        </w:r>
        <w:r w:rsidRPr="00993D5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13DB4" w:rsidRDefault="00313D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B4" w:rsidRDefault="00313DB4" w:rsidP="00993D53">
      <w:pPr>
        <w:spacing w:after="0" w:line="240" w:lineRule="auto"/>
      </w:pPr>
      <w:r>
        <w:separator/>
      </w:r>
    </w:p>
  </w:footnote>
  <w:footnote w:type="continuationSeparator" w:id="0">
    <w:p w:rsidR="00313DB4" w:rsidRDefault="00313DB4" w:rsidP="0099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512"/>
    <w:multiLevelType w:val="multilevel"/>
    <w:tmpl w:val="16E6C3A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B"/>
    <w:rsid w:val="00035073"/>
    <w:rsid w:val="00051074"/>
    <w:rsid w:val="000D2A8A"/>
    <w:rsid w:val="000E78A7"/>
    <w:rsid w:val="000F19E1"/>
    <w:rsid w:val="001802C2"/>
    <w:rsid w:val="0018315F"/>
    <w:rsid w:val="00183B6E"/>
    <w:rsid w:val="001D25AB"/>
    <w:rsid w:val="001F0E17"/>
    <w:rsid w:val="00217CFB"/>
    <w:rsid w:val="002F6194"/>
    <w:rsid w:val="00313DB4"/>
    <w:rsid w:val="00381666"/>
    <w:rsid w:val="004803B9"/>
    <w:rsid w:val="004A38BA"/>
    <w:rsid w:val="004D2180"/>
    <w:rsid w:val="00521F35"/>
    <w:rsid w:val="006154FA"/>
    <w:rsid w:val="006176A0"/>
    <w:rsid w:val="00644528"/>
    <w:rsid w:val="0067483C"/>
    <w:rsid w:val="0068270E"/>
    <w:rsid w:val="00705FF5"/>
    <w:rsid w:val="007115DA"/>
    <w:rsid w:val="00765E34"/>
    <w:rsid w:val="00780613"/>
    <w:rsid w:val="007B777D"/>
    <w:rsid w:val="007E4F06"/>
    <w:rsid w:val="008327E0"/>
    <w:rsid w:val="00861386"/>
    <w:rsid w:val="008E61D7"/>
    <w:rsid w:val="0093200F"/>
    <w:rsid w:val="00955F92"/>
    <w:rsid w:val="00993D53"/>
    <w:rsid w:val="009D57EA"/>
    <w:rsid w:val="00A24A3B"/>
    <w:rsid w:val="00A80DB1"/>
    <w:rsid w:val="00AB637A"/>
    <w:rsid w:val="00B0013E"/>
    <w:rsid w:val="00B332C4"/>
    <w:rsid w:val="00B733E2"/>
    <w:rsid w:val="00BA5581"/>
    <w:rsid w:val="00C17A21"/>
    <w:rsid w:val="00C242A2"/>
    <w:rsid w:val="00C469F9"/>
    <w:rsid w:val="00C507BD"/>
    <w:rsid w:val="00CE2E62"/>
    <w:rsid w:val="00CE5056"/>
    <w:rsid w:val="00D207D1"/>
    <w:rsid w:val="00D24739"/>
    <w:rsid w:val="00DA58AE"/>
    <w:rsid w:val="00DB7E1D"/>
    <w:rsid w:val="00DC4189"/>
    <w:rsid w:val="00E019CD"/>
    <w:rsid w:val="00E83DC9"/>
    <w:rsid w:val="00EE4786"/>
    <w:rsid w:val="00EF296F"/>
    <w:rsid w:val="00FA6D20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D20"/>
    <w:rPr>
      <w:color w:val="0563C1" w:themeColor="hyperlink"/>
      <w:u w:val="single"/>
    </w:rPr>
  </w:style>
  <w:style w:type="paragraph" w:styleId="a5">
    <w:name w:val="Body Text"/>
    <w:basedOn w:val="a"/>
    <w:link w:val="a6"/>
    <w:rsid w:val="00861386"/>
    <w:pPr>
      <w:spacing w:after="0" w:line="336" w:lineRule="auto"/>
      <w:ind w:firstLine="85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613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95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B73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33E2"/>
    <w:pPr>
      <w:widowControl w:val="0"/>
      <w:autoSpaceDE w:val="0"/>
      <w:autoSpaceDN w:val="0"/>
      <w:adjustRightInd w:val="0"/>
      <w:spacing w:after="0" w:line="307" w:lineRule="exact"/>
      <w:ind w:firstLine="4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733E2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733E2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733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733E2"/>
    <w:pPr>
      <w:widowControl w:val="0"/>
      <w:autoSpaceDE w:val="0"/>
      <w:autoSpaceDN w:val="0"/>
      <w:adjustRightInd w:val="0"/>
      <w:spacing w:after="0" w:line="36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73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FontStyle489">
    <w:name w:val="Font Style489"/>
    <w:basedOn w:val="a0"/>
    <w:uiPriority w:val="99"/>
    <w:rsid w:val="00B733E2"/>
    <w:rPr>
      <w:rFonts w:ascii="Arial" w:hAnsi="Arial" w:cs="Arial" w:hint="default"/>
      <w:sz w:val="26"/>
      <w:szCs w:val="26"/>
    </w:rPr>
  </w:style>
  <w:style w:type="character" w:customStyle="1" w:styleId="FontStyle498">
    <w:name w:val="Font Style498"/>
    <w:basedOn w:val="a0"/>
    <w:uiPriority w:val="99"/>
    <w:rsid w:val="00B733E2"/>
    <w:rPr>
      <w:rFonts w:ascii="Arial" w:hAnsi="Arial" w:cs="Arial" w:hint="default"/>
      <w:sz w:val="26"/>
      <w:szCs w:val="26"/>
    </w:rPr>
  </w:style>
  <w:style w:type="character" w:customStyle="1" w:styleId="FontStyle502">
    <w:name w:val="Font Style502"/>
    <w:basedOn w:val="a0"/>
    <w:uiPriority w:val="99"/>
    <w:rsid w:val="00B733E2"/>
    <w:rPr>
      <w:rFonts w:ascii="Arial" w:hAnsi="Arial" w:cs="Arial" w:hint="default"/>
      <w:b/>
      <w:bCs/>
      <w:spacing w:val="-20"/>
      <w:sz w:val="20"/>
      <w:szCs w:val="20"/>
    </w:rPr>
  </w:style>
  <w:style w:type="character" w:customStyle="1" w:styleId="extended-textshort">
    <w:name w:val="extended-text__short"/>
    <w:basedOn w:val="a0"/>
    <w:rsid w:val="004A38BA"/>
  </w:style>
  <w:style w:type="paragraph" w:styleId="a8">
    <w:name w:val="header"/>
    <w:basedOn w:val="a"/>
    <w:link w:val="a9"/>
    <w:uiPriority w:val="99"/>
    <w:unhideWhenUsed/>
    <w:rsid w:val="0099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D53"/>
  </w:style>
  <w:style w:type="paragraph" w:styleId="aa">
    <w:name w:val="footer"/>
    <w:basedOn w:val="a"/>
    <w:link w:val="ab"/>
    <w:uiPriority w:val="99"/>
    <w:unhideWhenUsed/>
    <w:rsid w:val="0099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D20"/>
    <w:rPr>
      <w:color w:val="0563C1" w:themeColor="hyperlink"/>
      <w:u w:val="single"/>
    </w:rPr>
  </w:style>
  <w:style w:type="paragraph" w:styleId="a5">
    <w:name w:val="Body Text"/>
    <w:basedOn w:val="a"/>
    <w:link w:val="a6"/>
    <w:rsid w:val="00861386"/>
    <w:pPr>
      <w:spacing w:after="0" w:line="336" w:lineRule="auto"/>
      <w:ind w:firstLine="85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613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95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B73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33E2"/>
    <w:pPr>
      <w:widowControl w:val="0"/>
      <w:autoSpaceDE w:val="0"/>
      <w:autoSpaceDN w:val="0"/>
      <w:adjustRightInd w:val="0"/>
      <w:spacing w:after="0" w:line="307" w:lineRule="exact"/>
      <w:ind w:firstLine="4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733E2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B733E2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733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733E2"/>
    <w:pPr>
      <w:widowControl w:val="0"/>
      <w:autoSpaceDE w:val="0"/>
      <w:autoSpaceDN w:val="0"/>
      <w:adjustRightInd w:val="0"/>
      <w:spacing w:after="0" w:line="36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73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FontStyle489">
    <w:name w:val="Font Style489"/>
    <w:basedOn w:val="a0"/>
    <w:uiPriority w:val="99"/>
    <w:rsid w:val="00B733E2"/>
    <w:rPr>
      <w:rFonts w:ascii="Arial" w:hAnsi="Arial" w:cs="Arial" w:hint="default"/>
      <w:sz w:val="26"/>
      <w:szCs w:val="26"/>
    </w:rPr>
  </w:style>
  <w:style w:type="character" w:customStyle="1" w:styleId="FontStyle498">
    <w:name w:val="Font Style498"/>
    <w:basedOn w:val="a0"/>
    <w:uiPriority w:val="99"/>
    <w:rsid w:val="00B733E2"/>
    <w:rPr>
      <w:rFonts w:ascii="Arial" w:hAnsi="Arial" w:cs="Arial" w:hint="default"/>
      <w:sz w:val="26"/>
      <w:szCs w:val="26"/>
    </w:rPr>
  </w:style>
  <w:style w:type="character" w:customStyle="1" w:styleId="FontStyle502">
    <w:name w:val="Font Style502"/>
    <w:basedOn w:val="a0"/>
    <w:uiPriority w:val="99"/>
    <w:rsid w:val="00B733E2"/>
    <w:rPr>
      <w:rFonts w:ascii="Arial" w:hAnsi="Arial" w:cs="Arial" w:hint="default"/>
      <w:b/>
      <w:bCs/>
      <w:spacing w:val="-20"/>
      <w:sz w:val="20"/>
      <w:szCs w:val="20"/>
    </w:rPr>
  </w:style>
  <w:style w:type="character" w:customStyle="1" w:styleId="extended-textshort">
    <w:name w:val="extended-text__short"/>
    <w:basedOn w:val="a0"/>
    <w:rsid w:val="004A38BA"/>
  </w:style>
  <w:style w:type="paragraph" w:styleId="a8">
    <w:name w:val="header"/>
    <w:basedOn w:val="a"/>
    <w:link w:val="a9"/>
    <w:uiPriority w:val="99"/>
    <w:unhideWhenUsed/>
    <w:rsid w:val="0099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D53"/>
  </w:style>
  <w:style w:type="paragraph" w:styleId="aa">
    <w:name w:val="footer"/>
    <w:basedOn w:val="a"/>
    <w:link w:val="ab"/>
    <w:uiPriority w:val="99"/>
    <w:unhideWhenUsed/>
    <w:rsid w:val="0099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pa.by/" TargetMode="External"/><Relationship Id="rId13" Type="http://schemas.openxmlformats.org/officeDocument/2006/relationships/hyperlink" Target="mailto:enproekt@besp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p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ergodoc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np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npa.by/" TargetMode="External"/><Relationship Id="rId14" Type="http://schemas.openxmlformats.org/officeDocument/2006/relationships/hyperlink" Target="http://www.bes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«Белэнергосетьпроект»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Уласевич</dc:creator>
  <cp:lastModifiedBy>Орлова</cp:lastModifiedBy>
  <cp:revision>29</cp:revision>
  <cp:lastPrinted>2020-10-15T09:02:00Z</cp:lastPrinted>
  <dcterms:created xsi:type="dcterms:W3CDTF">2020-05-28T13:45:00Z</dcterms:created>
  <dcterms:modified xsi:type="dcterms:W3CDTF">2020-10-15T09:04:00Z</dcterms:modified>
</cp:coreProperties>
</file>